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63"/>
        <w:gridCol w:w="1732"/>
        <w:gridCol w:w="3670"/>
        <w:gridCol w:w="2265"/>
        <w:gridCol w:w="1501"/>
        <w:gridCol w:w="1290"/>
        <w:gridCol w:w="2029"/>
      </w:tblGrid>
      <w:tr w:rsidR="005559F3" w:rsidRPr="005559F3" w14:paraId="15C27A07" w14:textId="4F4CA28D" w:rsidTr="001F29EA">
        <w:tc>
          <w:tcPr>
            <w:tcW w:w="1482" w:type="dxa"/>
          </w:tcPr>
          <w:p w14:paraId="12CC33B9" w14:textId="7378D68C" w:rsidR="005559F3" w:rsidRPr="005559F3" w:rsidRDefault="005559F3" w:rsidP="0025176A">
            <w:pPr>
              <w:jc w:val="center"/>
              <w:rPr>
                <w:b/>
                <w:bCs/>
                <w:sz w:val="21"/>
                <w:szCs w:val="21"/>
              </w:rPr>
            </w:pPr>
            <w:bookmarkStart w:id="0" w:name="_GoBack"/>
            <w:bookmarkEnd w:id="0"/>
            <w:r w:rsidRPr="005559F3">
              <w:rPr>
                <w:b/>
                <w:bCs/>
                <w:sz w:val="21"/>
                <w:szCs w:val="21"/>
              </w:rPr>
              <w:t>Model</w:t>
            </w:r>
          </w:p>
        </w:tc>
        <w:tc>
          <w:tcPr>
            <w:tcW w:w="1755" w:type="dxa"/>
          </w:tcPr>
          <w:p w14:paraId="3EE90A29" w14:textId="7A413798" w:rsidR="005559F3" w:rsidRPr="005559F3" w:rsidRDefault="005559F3" w:rsidP="0025176A">
            <w:pPr>
              <w:jc w:val="center"/>
              <w:rPr>
                <w:b/>
                <w:bCs/>
                <w:sz w:val="21"/>
                <w:szCs w:val="21"/>
              </w:rPr>
            </w:pPr>
            <w:r w:rsidRPr="005559F3">
              <w:rPr>
                <w:b/>
                <w:bCs/>
                <w:sz w:val="21"/>
                <w:szCs w:val="21"/>
              </w:rPr>
              <w:t>Opening Type</w:t>
            </w:r>
          </w:p>
        </w:tc>
        <w:tc>
          <w:tcPr>
            <w:tcW w:w="3670" w:type="dxa"/>
          </w:tcPr>
          <w:p w14:paraId="0D37AB74" w14:textId="2A516CB7" w:rsidR="005559F3" w:rsidRPr="005559F3" w:rsidRDefault="005559F3" w:rsidP="0025176A">
            <w:pPr>
              <w:jc w:val="center"/>
              <w:rPr>
                <w:b/>
                <w:bCs/>
                <w:sz w:val="21"/>
                <w:szCs w:val="21"/>
              </w:rPr>
            </w:pPr>
            <w:r w:rsidRPr="005559F3">
              <w:rPr>
                <w:b/>
                <w:bCs/>
                <w:sz w:val="21"/>
                <w:szCs w:val="21"/>
              </w:rPr>
              <w:t>Glazing</w:t>
            </w:r>
          </w:p>
        </w:tc>
        <w:tc>
          <w:tcPr>
            <w:tcW w:w="2297" w:type="dxa"/>
          </w:tcPr>
          <w:p w14:paraId="2BB92B7A" w14:textId="63C8CE0F" w:rsidR="005559F3" w:rsidRPr="005559F3" w:rsidRDefault="005559F3" w:rsidP="0025176A">
            <w:pPr>
              <w:jc w:val="center"/>
              <w:rPr>
                <w:b/>
                <w:bCs/>
                <w:sz w:val="21"/>
                <w:szCs w:val="21"/>
              </w:rPr>
            </w:pPr>
            <w:r w:rsidRPr="005559F3">
              <w:rPr>
                <w:b/>
                <w:bCs/>
                <w:sz w:val="21"/>
                <w:szCs w:val="21"/>
              </w:rPr>
              <w:t>Thermal Resistance</w:t>
            </w:r>
            <w:r w:rsidRPr="005559F3">
              <w:rPr>
                <w:rStyle w:val="FootnoteReference"/>
                <w:b/>
                <w:bCs/>
                <w:sz w:val="21"/>
                <w:szCs w:val="21"/>
              </w:rPr>
              <w:footnoteReference w:id="1"/>
            </w:r>
          </w:p>
        </w:tc>
        <w:tc>
          <w:tcPr>
            <w:tcW w:w="1523" w:type="dxa"/>
          </w:tcPr>
          <w:p w14:paraId="79C5B2D8" w14:textId="461753D1" w:rsidR="005559F3" w:rsidRPr="005559F3" w:rsidRDefault="005559F3" w:rsidP="0025176A">
            <w:pPr>
              <w:jc w:val="center"/>
              <w:rPr>
                <w:b/>
                <w:bCs/>
                <w:sz w:val="21"/>
                <w:szCs w:val="21"/>
              </w:rPr>
            </w:pPr>
            <w:r w:rsidRPr="005559F3">
              <w:rPr>
                <w:b/>
                <w:bCs/>
                <w:sz w:val="21"/>
                <w:szCs w:val="21"/>
              </w:rPr>
              <w:t>Wind Zone</w:t>
            </w:r>
            <w:r w:rsidRPr="005559F3">
              <w:rPr>
                <w:rStyle w:val="FootnoteReference"/>
                <w:b/>
                <w:bCs/>
                <w:sz w:val="21"/>
                <w:szCs w:val="21"/>
              </w:rPr>
              <w:footnoteReference w:id="2"/>
            </w:r>
            <w:r w:rsidRPr="005559F3">
              <w:rPr>
                <w:rStyle w:val="FootnoteReference"/>
                <w:b/>
                <w:bCs/>
                <w:sz w:val="21"/>
                <w:szCs w:val="21"/>
              </w:rPr>
              <w:footnoteReference w:id="3"/>
            </w:r>
          </w:p>
        </w:tc>
        <w:tc>
          <w:tcPr>
            <w:tcW w:w="1175" w:type="dxa"/>
          </w:tcPr>
          <w:p w14:paraId="306B0C45" w14:textId="65CB6842" w:rsidR="005559F3" w:rsidRPr="005559F3" w:rsidRDefault="005559F3">
            <w:pPr>
              <w:rPr>
                <w:b/>
                <w:bCs/>
                <w:sz w:val="21"/>
                <w:szCs w:val="21"/>
              </w:rPr>
            </w:pPr>
            <w:r w:rsidRPr="005559F3">
              <w:rPr>
                <w:b/>
                <w:bCs/>
                <w:sz w:val="21"/>
                <w:szCs w:val="21"/>
              </w:rPr>
              <w:t>Air Infiltration</w:t>
            </w:r>
            <w:r w:rsidRPr="005559F3">
              <w:rPr>
                <w:rStyle w:val="FootnoteReference"/>
                <w:b/>
                <w:bCs/>
                <w:sz w:val="21"/>
                <w:szCs w:val="21"/>
              </w:rPr>
              <w:footnoteReference w:id="4"/>
            </w:r>
          </w:p>
        </w:tc>
        <w:tc>
          <w:tcPr>
            <w:tcW w:w="2048" w:type="dxa"/>
          </w:tcPr>
          <w:p w14:paraId="4A04D908" w14:textId="172297F9" w:rsidR="005559F3" w:rsidRPr="005559F3" w:rsidRDefault="005559F3" w:rsidP="005559F3">
            <w:pPr>
              <w:jc w:val="center"/>
              <w:rPr>
                <w:b/>
                <w:bCs/>
                <w:sz w:val="21"/>
                <w:szCs w:val="21"/>
              </w:rPr>
            </w:pPr>
            <w:r>
              <w:rPr>
                <w:b/>
                <w:bCs/>
                <w:sz w:val="21"/>
                <w:szCs w:val="21"/>
              </w:rPr>
              <w:t>Sound Insulation</w:t>
            </w:r>
            <w:r w:rsidR="008A24BA">
              <w:rPr>
                <w:rStyle w:val="FootnoteReference"/>
                <w:b/>
                <w:bCs/>
                <w:sz w:val="21"/>
                <w:szCs w:val="21"/>
              </w:rPr>
              <w:footnoteReference w:id="5"/>
            </w:r>
          </w:p>
        </w:tc>
      </w:tr>
      <w:tr w:rsidR="005559F3" w14:paraId="64F8DB8E" w14:textId="3706F1A2" w:rsidTr="001F29EA">
        <w:tc>
          <w:tcPr>
            <w:tcW w:w="1482" w:type="dxa"/>
          </w:tcPr>
          <w:p w14:paraId="60D0128B" w14:textId="52269F11" w:rsidR="005559F3" w:rsidRDefault="005559F3" w:rsidP="00EB36B1"/>
        </w:tc>
        <w:tc>
          <w:tcPr>
            <w:tcW w:w="1755" w:type="dxa"/>
          </w:tcPr>
          <w:p w14:paraId="29643A96" w14:textId="77777777" w:rsidR="005559F3" w:rsidRDefault="005559F3"/>
        </w:tc>
        <w:tc>
          <w:tcPr>
            <w:tcW w:w="3670" w:type="dxa"/>
          </w:tcPr>
          <w:p w14:paraId="0528490A" w14:textId="77777777" w:rsidR="005559F3" w:rsidRDefault="005559F3"/>
        </w:tc>
        <w:tc>
          <w:tcPr>
            <w:tcW w:w="2297" w:type="dxa"/>
          </w:tcPr>
          <w:p w14:paraId="2BF2C929" w14:textId="77777777" w:rsidR="005559F3" w:rsidRPr="00B71E8F" w:rsidRDefault="005559F3" w:rsidP="00B71E8F">
            <w:pPr>
              <w:rPr>
                <w:rFonts w:ascii="Calibri" w:hAnsi="Calibri" w:cs="Calibri"/>
                <w:color w:val="000000"/>
                <w:sz w:val="20"/>
                <w:szCs w:val="20"/>
              </w:rPr>
            </w:pPr>
            <w:r w:rsidRPr="00B71E8F">
              <w:rPr>
                <w:rFonts w:ascii="Calibri" w:hAnsi="Calibri" w:cs="Calibri"/>
                <w:color w:val="000000"/>
                <w:sz w:val="20"/>
                <w:szCs w:val="20"/>
              </w:rPr>
              <w:t>m</w:t>
            </w:r>
            <w:r w:rsidRPr="00B71E8F">
              <w:rPr>
                <w:rFonts w:ascii="Calibri" w:hAnsi="Calibri" w:cs="Calibri"/>
                <w:color w:val="000000"/>
                <w:sz w:val="20"/>
                <w:szCs w:val="20"/>
                <w:vertAlign w:val="superscript"/>
              </w:rPr>
              <w:t>2</w:t>
            </w:r>
            <w:r w:rsidRPr="00B71E8F">
              <w:rPr>
                <w:rFonts w:ascii="Calibri" w:hAnsi="Calibri" w:cs="Calibri"/>
                <w:color w:val="000000"/>
                <w:sz w:val="20"/>
                <w:szCs w:val="20"/>
              </w:rPr>
              <w:t xml:space="preserve">·K/W </w:t>
            </w:r>
          </w:p>
          <w:p w14:paraId="7586AF1D" w14:textId="77777777" w:rsidR="005559F3" w:rsidRDefault="005559F3"/>
        </w:tc>
        <w:tc>
          <w:tcPr>
            <w:tcW w:w="1523" w:type="dxa"/>
          </w:tcPr>
          <w:p w14:paraId="4AF8EB5D" w14:textId="2EB12904" w:rsidR="005559F3" w:rsidRDefault="005559F3"/>
        </w:tc>
        <w:tc>
          <w:tcPr>
            <w:tcW w:w="1175" w:type="dxa"/>
          </w:tcPr>
          <w:p w14:paraId="4A6A2421" w14:textId="77777777" w:rsidR="005559F3" w:rsidRDefault="005559F3"/>
        </w:tc>
        <w:tc>
          <w:tcPr>
            <w:tcW w:w="2048" w:type="dxa"/>
          </w:tcPr>
          <w:p w14:paraId="207092A5" w14:textId="77777777" w:rsidR="005559F3" w:rsidRDefault="005559F3"/>
        </w:tc>
      </w:tr>
      <w:tr w:rsidR="005559F3" w:rsidRPr="001F29EA" w14:paraId="235BC893" w14:textId="19B67FA9" w:rsidTr="001F29EA">
        <w:tc>
          <w:tcPr>
            <w:tcW w:w="1482" w:type="dxa"/>
          </w:tcPr>
          <w:p w14:paraId="717C94A0" w14:textId="77777777" w:rsidR="005559F3" w:rsidRPr="001F29EA" w:rsidRDefault="005559F3" w:rsidP="00EB36B1">
            <w:pPr>
              <w:rPr>
                <w:sz w:val="20"/>
                <w:szCs w:val="20"/>
              </w:rPr>
            </w:pPr>
            <w:r w:rsidRPr="001F29EA">
              <w:rPr>
                <w:sz w:val="20"/>
                <w:szCs w:val="20"/>
              </w:rPr>
              <w:t>Viking 14 double glazed window</w:t>
            </w:r>
          </w:p>
          <w:p w14:paraId="4A624FA4" w14:textId="77777777" w:rsidR="005559F3" w:rsidRPr="001F29EA" w:rsidRDefault="005559F3" w:rsidP="0057523E">
            <w:pPr>
              <w:rPr>
                <w:sz w:val="20"/>
                <w:szCs w:val="20"/>
              </w:rPr>
            </w:pPr>
          </w:p>
        </w:tc>
        <w:tc>
          <w:tcPr>
            <w:tcW w:w="1755" w:type="dxa"/>
          </w:tcPr>
          <w:p w14:paraId="444B044D" w14:textId="77777777" w:rsidR="005559F3" w:rsidRPr="001F29EA" w:rsidRDefault="005559F3" w:rsidP="007701C9">
            <w:pPr>
              <w:rPr>
                <w:rFonts w:ascii="Calibri" w:hAnsi="Calibri" w:cs="Calibri"/>
                <w:color w:val="000000"/>
                <w:sz w:val="20"/>
                <w:szCs w:val="20"/>
              </w:rPr>
            </w:pPr>
            <w:r w:rsidRPr="001F29EA">
              <w:rPr>
                <w:rFonts w:ascii="Calibri" w:hAnsi="Calibri" w:cs="Calibri"/>
                <w:color w:val="000000"/>
                <w:sz w:val="20"/>
                <w:szCs w:val="20"/>
              </w:rPr>
              <w:t>Outward opening casement</w:t>
            </w:r>
          </w:p>
          <w:p w14:paraId="389630D4" w14:textId="77777777" w:rsidR="005559F3" w:rsidRPr="001F29EA" w:rsidRDefault="005559F3">
            <w:pPr>
              <w:rPr>
                <w:sz w:val="20"/>
                <w:szCs w:val="20"/>
              </w:rPr>
            </w:pPr>
          </w:p>
        </w:tc>
        <w:tc>
          <w:tcPr>
            <w:tcW w:w="3670" w:type="dxa"/>
          </w:tcPr>
          <w:p w14:paraId="5D75E225" w14:textId="77777777" w:rsidR="005559F3" w:rsidRPr="001F29EA" w:rsidRDefault="005559F3" w:rsidP="007701C9">
            <w:pPr>
              <w:rPr>
                <w:rFonts w:ascii="Calibri" w:hAnsi="Calibri" w:cs="Calibri"/>
                <w:color w:val="000000"/>
                <w:sz w:val="20"/>
                <w:szCs w:val="20"/>
              </w:rPr>
            </w:pPr>
            <w:r w:rsidRPr="001F29EA">
              <w:rPr>
                <w:rFonts w:ascii="Calibri" w:hAnsi="Calibri" w:cs="Calibri"/>
                <w:color w:val="000000"/>
                <w:sz w:val="20"/>
                <w:szCs w:val="20"/>
              </w:rPr>
              <w:t>Insulated double glazing unit</w:t>
            </w:r>
          </w:p>
          <w:p w14:paraId="3451F1A3" w14:textId="77777777" w:rsidR="005559F3" w:rsidRPr="001F29EA" w:rsidRDefault="005559F3">
            <w:pPr>
              <w:rPr>
                <w:sz w:val="20"/>
                <w:szCs w:val="20"/>
              </w:rPr>
            </w:pPr>
          </w:p>
          <w:p w14:paraId="1939362B" w14:textId="7FAF5D41" w:rsidR="005559F3" w:rsidRDefault="005559F3" w:rsidP="00B71E8F">
            <w:pPr>
              <w:rPr>
                <w:sz w:val="20"/>
                <w:szCs w:val="20"/>
              </w:rPr>
            </w:pPr>
            <w:r w:rsidRPr="001F29EA">
              <w:rPr>
                <w:sz w:val="20"/>
                <w:szCs w:val="20"/>
              </w:rPr>
              <w:t xml:space="preserve">24mm; 2k 4-4 </w:t>
            </w:r>
            <w:proofErr w:type="spellStart"/>
            <w:r w:rsidRPr="001F29EA">
              <w:rPr>
                <w:sz w:val="20"/>
                <w:szCs w:val="20"/>
              </w:rPr>
              <w:t>PlthONE</w:t>
            </w:r>
            <w:proofErr w:type="spellEnd"/>
            <w:r w:rsidRPr="001F29EA">
              <w:rPr>
                <w:sz w:val="20"/>
                <w:szCs w:val="20"/>
              </w:rPr>
              <w:t xml:space="preserve">; 16mm </w:t>
            </w:r>
            <w:proofErr w:type="spellStart"/>
            <w:r w:rsidRPr="001F29EA">
              <w:rPr>
                <w:sz w:val="20"/>
                <w:szCs w:val="20"/>
              </w:rPr>
              <w:t>Swisspacer</w:t>
            </w:r>
            <w:proofErr w:type="spellEnd"/>
            <w:r w:rsidRPr="001F29EA">
              <w:rPr>
                <w:sz w:val="20"/>
                <w:szCs w:val="20"/>
              </w:rPr>
              <w:t xml:space="preserve"> V; 90%Argon</w:t>
            </w:r>
          </w:p>
          <w:p w14:paraId="0599719D" w14:textId="6AA85632" w:rsidR="00DA3E58" w:rsidRDefault="00DA3E58" w:rsidP="00B71E8F">
            <w:pPr>
              <w:rPr>
                <w:sz w:val="20"/>
                <w:szCs w:val="20"/>
              </w:rPr>
            </w:pPr>
          </w:p>
          <w:p w14:paraId="56FFA4EA" w14:textId="08114642" w:rsidR="00DA3E58" w:rsidRPr="001F29EA" w:rsidRDefault="00DA3E58" w:rsidP="00B71E8F">
            <w:pPr>
              <w:rPr>
                <w:sz w:val="20"/>
                <w:szCs w:val="20"/>
              </w:rPr>
            </w:pPr>
            <w:r>
              <w:rPr>
                <w:sz w:val="20"/>
                <w:szCs w:val="20"/>
              </w:rPr>
              <w:t xml:space="preserve">24 mm </w:t>
            </w:r>
            <w:r w:rsidR="00516F50">
              <w:rPr>
                <w:sz w:val="20"/>
                <w:szCs w:val="20"/>
              </w:rPr>
              <w:t xml:space="preserve">total </w:t>
            </w:r>
            <w:r>
              <w:rPr>
                <w:sz w:val="20"/>
                <w:szCs w:val="20"/>
              </w:rPr>
              <w:t>glass thickness, double glazed, 4 mm glass, 16 mm spacer bars</w:t>
            </w:r>
          </w:p>
          <w:p w14:paraId="74DBFE38" w14:textId="0E7186ED" w:rsidR="005559F3" w:rsidRPr="001F29EA" w:rsidRDefault="005559F3">
            <w:pPr>
              <w:rPr>
                <w:sz w:val="20"/>
                <w:szCs w:val="20"/>
              </w:rPr>
            </w:pPr>
          </w:p>
        </w:tc>
        <w:tc>
          <w:tcPr>
            <w:tcW w:w="2297" w:type="dxa"/>
          </w:tcPr>
          <w:p w14:paraId="50B4C58E" w14:textId="77777777" w:rsidR="005559F3" w:rsidRPr="001F29EA" w:rsidRDefault="005559F3" w:rsidP="000E11E6">
            <w:pPr>
              <w:rPr>
                <w:rFonts w:ascii="Calibri" w:hAnsi="Calibri" w:cs="Calibri"/>
                <w:color w:val="000000"/>
                <w:sz w:val="20"/>
                <w:szCs w:val="20"/>
              </w:rPr>
            </w:pPr>
            <w:r w:rsidRPr="001F29EA">
              <w:rPr>
                <w:rFonts w:ascii="Calibri" w:hAnsi="Calibri" w:cs="Calibri"/>
                <w:color w:val="000000"/>
                <w:sz w:val="20"/>
                <w:szCs w:val="20"/>
              </w:rPr>
              <w:t>0.83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36B495F1" w14:textId="77777777" w:rsidR="005559F3" w:rsidRPr="001F29EA" w:rsidRDefault="005559F3">
            <w:pPr>
              <w:rPr>
                <w:sz w:val="20"/>
                <w:szCs w:val="20"/>
              </w:rPr>
            </w:pPr>
          </w:p>
        </w:tc>
        <w:tc>
          <w:tcPr>
            <w:tcW w:w="1523" w:type="dxa"/>
          </w:tcPr>
          <w:p w14:paraId="48E91218" w14:textId="4E4934AB" w:rsidR="005559F3" w:rsidRPr="001F29EA" w:rsidRDefault="005559F3">
            <w:pPr>
              <w:rPr>
                <w:sz w:val="20"/>
                <w:szCs w:val="20"/>
              </w:rPr>
            </w:pPr>
            <w:r w:rsidRPr="001F29EA">
              <w:rPr>
                <w:sz w:val="20"/>
                <w:szCs w:val="20"/>
              </w:rPr>
              <w:t>Extra High</w:t>
            </w:r>
          </w:p>
        </w:tc>
        <w:tc>
          <w:tcPr>
            <w:tcW w:w="1175" w:type="dxa"/>
          </w:tcPr>
          <w:p w14:paraId="306810DD" w14:textId="0FB88CAD" w:rsidR="005559F3" w:rsidRPr="001F29EA" w:rsidRDefault="005559F3">
            <w:pPr>
              <w:rPr>
                <w:sz w:val="20"/>
                <w:szCs w:val="20"/>
              </w:rPr>
            </w:pPr>
            <w:r w:rsidRPr="001F29EA">
              <w:rPr>
                <w:sz w:val="20"/>
                <w:szCs w:val="20"/>
              </w:rPr>
              <w:t>Exceeds NZS211</w:t>
            </w:r>
          </w:p>
        </w:tc>
        <w:tc>
          <w:tcPr>
            <w:tcW w:w="2048" w:type="dxa"/>
          </w:tcPr>
          <w:p w14:paraId="3C43BF29" w14:textId="77777777" w:rsidR="005559F3" w:rsidRPr="001F29EA" w:rsidRDefault="005559F3" w:rsidP="005559F3">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 xml:space="preserve"> (</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 (-1; -4)</w:t>
            </w:r>
          </w:p>
          <w:p w14:paraId="094C4752" w14:textId="77777777" w:rsidR="005559F3" w:rsidRPr="001F29EA" w:rsidRDefault="005559F3">
            <w:pPr>
              <w:rPr>
                <w:sz w:val="20"/>
                <w:szCs w:val="20"/>
              </w:rPr>
            </w:pPr>
          </w:p>
        </w:tc>
      </w:tr>
      <w:tr w:rsidR="005559F3" w:rsidRPr="001F29EA" w14:paraId="7335935E" w14:textId="4E58CEDC" w:rsidTr="001F29EA">
        <w:tc>
          <w:tcPr>
            <w:tcW w:w="1482" w:type="dxa"/>
          </w:tcPr>
          <w:p w14:paraId="0F71369C" w14:textId="247492B8" w:rsidR="005559F3" w:rsidRPr="001F29EA" w:rsidRDefault="005559F3" w:rsidP="00D84AD9">
            <w:pPr>
              <w:rPr>
                <w:sz w:val="20"/>
                <w:szCs w:val="20"/>
              </w:rPr>
            </w:pPr>
            <w:r w:rsidRPr="00740EE8">
              <w:rPr>
                <w:sz w:val="20"/>
                <w:szCs w:val="20"/>
              </w:rPr>
              <w:t>Viking SW14 window</w:t>
            </w:r>
          </w:p>
        </w:tc>
        <w:tc>
          <w:tcPr>
            <w:tcW w:w="1755" w:type="dxa"/>
          </w:tcPr>
          <w:p w14:paraId="12DF56B1" w14:textId="2AC9C72C"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0548A530" w14:textId="77777777" w:rsidR="005559F3" w:rsidRPr="001F29EA" w:rsidRDefault="005559F3" w:rsidP="00D84AD9">
            <w:pPr>
              <w:rPr>
                <w:rFonts w:ascii="Calibri" w:hAnsi="Calibri" w:cs="Calibri"/>
                <w:color w:val="000000"/>
                <w:sz w:val="20"/>
                <w:szCs w:val="20"/>
              </w:rPr>
            </w:pPr>
          </w:p>
        </w:tc>
        <w:tc>
          <w:tcPr>
            <w:tcW w:w="3670" w:type="dxa"/>
          </w:tcPr>
          <w:p w14:paraId="6144D400" w14:textId="5DE62EC8" w:rsidR="005559F3" w:rsidRPr="005B5BD1" w:rsidRDefault="005B5BD1" w:rsidP="00D84AD9">
            <w:pPr>
              <w:rPr>
                <w:rFonts w:ascii="Calibri" w:hAnsi="Calibri" w:cs="Calibri"/>
                <w:color w:val="FF0000"/>
                <w:sz w:val="20"/>
                <w:szCs w:val="20"/>
              </w:rPr>
            </w:pPr>
            <w:r w:rsidRPr="005B5BD1">
              <w:rPr>
                <w:rFonts w:ascii="Calibri" w:hAnsi="Calibri" w:cs="Calibri"/>
                <w:color w:val="FF0000"/>
                <w:sz w:val="20"/>
                <w:szCs w:val="20"/>
              </w:rPr>
              <w:t>Insulated triple glazing unit</w:t>
            </w:r>
          </w:p>
          <w:p w14:paraId="3276F476" w14:textId="77777777" w:rsidR="005559F3" w:rsidRPr="001F29EA" w:rsidRDefault="005559F3" w:rsidP="00D84AD9">
            <w:pPr>
              <w:rPr>
                <w:rFonts w:ascii="Calibri" w:hAnsi="Calibri" w:cs="Calibri"/>
                <w:color w:val="000000"/>
                <w:sz w:val="20"/>
                <w:szCs w:val="20"/>
              </w:rPr>
            </w:pPr>
          </w:p>
          <w:p w14:paraId="06D2D5BC" w14:textId="3D2A0EB2"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50mm; 3k </w:t>
            </w:r>
            <w:r w:rsidRPr="001F29EA">
              <w:rPr>
                <w:rFonts w:ascii="Calibri" w:hAnsi="Calibri" w:cs="Calibri"/>
                <w:color w:val="000000"/>
                <w:sz w:val="20"/>
                <w:szCs w:val="20"/>
                <w:highlight w:val="yellow"/>
              </w:rPr>
              <w:t>4PlthUN-4-4PlthUn;</w:t>
            </w:r>
            <w:r w:rsidRPr="001F29EA">
              <w:rPr>
                <w:rFonts w:ascii="Calibri" w:hAnsi="Calibri" w:cs="Calibri"/>
                <w:color w:val="000000"/>
                <w:sz w:val="20"/>
                <w:szCs w:val="20"/>
              </w:rPr>
              <w:t xml:space="preserve"> 18/20mm Swisspacer-</w:t>
            </w:r>
            <w:r w:rsidR="005B5BD1">
              <w:rPr>
                <w:rFonts w:ascii="Calibri" w:hAnsi="Calibri" w:cs="Calibri"/>
                <w:color w:val="000000"/>
                <w:sz w:val="20"/>
                <w:szCs w:val="20"/>
              </w:rPr>
              <w:t>U</w:t>
            </w:r>
            <w:r w:rsidRPr="001F29EA">
              <w:rPr>
                <w:rFonts w:ascii="Calibri" w:hAnsi="Calibri" w:cs="Calibri"/>
                <w:color w:val="000000"/>
                <w:sz w:val="20"/>
                <w:szCs w:val="20"/>
              </w:rPr>
              <w:t>;90%Ar</w:t>
            </w:r>
          </w:p>
          <w:p w14:paraId="1182A0DA" w14:textId="5B618B08" w:rsidR="00DA3E58" w:rsidRDefault="00DA3E58" w:rsidP="00D84AD9">
            <w:pPr>
              <w:rPr>
                <w:rFonts w:ascii="Calibri" w:hAnsi="Calibri" w:cs="Calibri"/>
                <w:color w:val="000000"/>
                <w:sz w:val="20"/>
                <w:szCs w:val="20"/>
              </w:rPr>
            </w:pPr>
          </w:p>
          <w:p w14:paraId="481FA8D1" w14:textId="6806C35B" w:rsidR="00DA3E58" w:rsidRPr="001F29EA" w:rsidRDefault="00DA3E58" w:rsidP="00D84AD9">
            <w:pPr>
              <w:rPr>
                <w:rFonts w:ascii="Calibri" w:hAnsi="Calibri" w:cs="Calibri"/>
                <w:color w:val="000000"/>
                <w:sz w:val="20"/>
                <w:szCs w:val="20"/>
              </w:rPr>
            </w:pPr>
            <w:r>
              <w:rPr>
                <w:rFonts w:ascii="Calibri" w:hAnsi="Calibri" w:cs="Calibri"/>
                <w:color w:val="000000"/>
                <w:sz w:val="20"/>
                <w:szCs w:val="20"/>
              </w:rPr>
              <w:t>50 mm</w:t>
            </w:r>
            <w:r w:rsidR="00516F50">
              <w:rPr>
                <w:rFonts w:ascii="Calibri" w:hAnsi="Calibri" w:cs="Calibri"/>
                <w:color w:val="000000"/>
                <w:sz w:val="20"/>
                <w:szCs w:val="20"/>
              </w:rPr>
              <w:t xml:space="preserve"> total glass thickness</w:t>
            </w:r>
            <w:r>
              <w:rPr>
                <w:rFonts w:ascii="Calibri" w:hAnsi="Calibri" w:cs="Calibri"/>
                <w:color w:val="000000"/>
                <w:sz w:val="20"/>
                <w:szCs w:val="20"/>
              </w:rPr>
              <w:t xml:space="preserve">, triple glazed, </w:t>
            </w:r>
            <w:r w:rsidR="00516F50">
              <w:rPr>
                <w:rFonts w:ascii="Calibri" w:hAnsi="Calibri" w:cs="Calibri"/>
                <w:color w:val="000000"/>
                <w:sz w:val="20"/>
                <w:szCs w:val="20"/>
              </w:rPr>
              <w:t>4 mm glass, 18 and 20 mm spacer bars</w:t>
            </w:r>
          </w:p>
          <w:p w14:paraId="010B9064" w14:textId="77777777" w:rsidR="005559F3" w:rsidRDefault="005559F3" w:rsidP="00D84AD9">
            <w:pPr>
              <w:rPr>
                <w:rFonts w:ascii="Calibri" w:hAnsi="Calibri" w:cs="Calibri"/>
                <w:color w:val="000000"/>
                <w:sz w:val="20"/>
                <w:szCs w:val="20"/>
              </w:rPr>
            </w:pPr>
          </w:p>
          <w:p w14:paraId="7F23D22A" w14:textId="77777777" w:rsidR="005B5BD1" w:rsidRPr="005B5BD1" w:rsidRDefault="005B5BD1" w:rsidP="005B5BD1">
            <w:pPr>
              <w:rPr>
                <w:rFonts w:ascii="Calibri" w:hAnsi="Calibri" w:cs="Calibri"/>
                <w:color w:val="000000"/>
                <w:sz w:val="20"/>
                <w:szCs w:val="20"/>
              </w:rPr>
            </w:pPr>
            <w:r w:rsidRPr="005B5BD1">
              <w:rPr>
                <w:rFonts w:ascii="Calibri" w:hAnsi="Calibri" w:cs="Calibri"/>
                <w:color w:val="000000"/>
                <w:sz w:val="20"/>
                <w:szCs w:val="20"/>
              </w:rPr>
              <w:t>50 mm triple glazing with 2 low-E coatings (</w:t>
            </w:r>
            <w:proofErr w:type="spellStart"/>
            <w:r w:rsidRPr="005B5BD1">
              <w:rPr>
                <w:rFonts w:ascii="Calibri" w:hAnsi="Calibri" w:cs="Calibri"/>
                <w:color w:val="000000"/>
                <w:sz w:val="20"/>
                <w:szCs w:val="20"/>
              </w:rPr>
              <w:t>LowE</w:t>
            </w:r>
            <w:proofErr w:type="spellEnd"/>
            <w:r w:rsidRPr="005B5BD1">
              <w:rPr>
                <w:rFonts w:ascii="Calibri" w:hAnsi="Calibri" w:cs="Calibri"/>
                <w:color w:val="000000"/>
                <w:sz w:val="20"/>
                <w:szCs w:val="20"/>
              </w:rPr>
              <w:t xml:space="preserve"> or LowE1.0) and warm edge spacer (e.g. SGG </w:t>
            </w:r>
            <w:proofErr w:type="spellStart"/>
            <w:r w:rsidRPr="005B5BD1">
              <w:rPr>
                <w:rFonts w:ascii="Calibri" w:hAnsi="Calibri" w:cs="Calibri"/>
                <w:color w:val="000000"/>
                <w:sz w:val="20"/>
                <w:szCs w:val="20"/>
              </w:rPr>
              <w:t>Swisspacer</w:t>
            </w:r>
            <w:proofErr w:type="spellEnd"/>
            <w:r w:rsidRPr="005B5BD1">
              <w:rPr>
                <w:rFonts w:ascii="Calibri" w:hAnsi="Calibri" w:cs="Calibri"/>
                <w:color w:val="000000"/>
                <w:sz w:val="20"/>
                <w:szCs w:val="20"/>
              </w:rPr>
              <w:t xml:space="preserve"> Ultimate)</w:t>
            </w:r>
          </w:p>
          <w:p w14:paraId="4EF5E3D9" w14:textId="3EFCBDD6" w:rsidR="005B5BD1" w:rsidRPr="001F29EA" w:rsidRDefault="005B5BD1" w:rsidP="00D84AD9">
            <w:pPr>
              <w:rPr>
                <w:rFonts w:ascii="Calibri" w:hAnsi="Calibri" w:cs="Calibri"/>
                <w:color w:val="000000"/>
                <w:sz w:val="20"/>
                <w:szCs w:val="20"/>
              </w:rPr>
            </w:pPr>
          </w:p>
        </w:tc>
        <w:tc>
          <w:tcPr>
            <w:tcW w:w="2297" w:type="dxa"/>
          </w:tcPr>
          <w:p w14:paraId="04A62BE9"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1.39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4A32EBA0" w14:textId="77777777" w:rsidR="005559F3" w:rsidRPr="001F29EA" w:rsidRDefault="005559F3" w:rsidP="00D84AD9">
            <w:pPr>
              <w:rPr>
                <w:sz w:val="20"/>
                <w:szCs w:val="20"/>
              </w:rPr>
            </w:pPr>
          </w:p>
        </w:tc>
        <w:tc>
          <w:tcPr>
            <w:tcW w:w="1523" w:type="dxa"/>
          </w:tcPr>
          <w:p w14:paraId="1E863344" w14:textId="7FEE9B79" w:rsidR="005559F3" w:rsidRPr="001F29EA" w:rsidRDefault="005559F3" w:rsidP="00D84AD9">
            <w:pPr>
              <w:rPr>
                <w:sz w:val="20"/>
                <w:szCs w:val="20"/>
              </w:rPr>
            </w:pPr>
            <w:r w:rsidRPr="001F29EA">
              <w:rPr>
                <w:sz w:val="20"/>
                <w:szCs w:val="20"/>
              </w:rPr>
              <w:t xml:space="preserve">Extra </w:t>
            </w:r>
          </w:p>
        </w:tc>
        <w:tc>
          <w:tcPr>
            <w:tcW w:w="1175" w:type="dxa"/>
          </w:tcPr>
          <w:p w14:paraId="1D697EE3" w14:textId="79BB3ED3" w:rsidR="005559F3" w:rsidRPr="001F29EA" w:rsidRDefault="005559F3" w:rsidP="00D84AD9">
            <w:pPr>
              <w:rPr>
                <w:sz w:val="20"/>
                <w:szCs w:val="20"/>
              </w:rPr>
            </w:pPr>
            <w:r w:rsidRPr="001F29EA">
              <w:rPr>
                <w:sz w:val="20"/>
                <w:szCs w:val="20"/>
              </w:rPr>
              <w:t>Exceeds NZS211</w:t>
            </w:r>
          </w:p>
        </w:tc>
        <w:tc>
          <w:tcPr>
            <w:tcW w:w="2048" w:type="dxa"/>
          </w:tcPr>
          <w:p w14:paraId="6F9426D0" w14:textId="77777777" w:rsidR="005559F3" w:rsidRPr="001F29EA" w:rsidRDefault="005559F3" w:rsidP="005559F3">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 xml:space="preserve">)=34(-1;-5) </w:t>
            </w:r>
          </w:p>
          <w:p w14:paraId="40049EFF" w14:textId="77777777" w:rsidR="005559F3" w:rsidRPr="001F29EA" w:rsidRDefault="005559F3" w:rsidP="00D84AD9">
            <w:pPr>
              <w:rPr>
                <w:sz w:val="20"/>
                <w:szCs w:val="20"/>
              </w:rPr>
            </w:pPr>
          </w:p>
        </w:tc>
      </w:tr>
      <w:tr w:rsidR="005559F3" w:rsidRPr="001F29EA" w14:paraId="2EC22524" w14:textId="0C5464A5" w:rsidTr="001F29EA">
        <w:tc>
          <w:tcPr>
            <w:tcW w:w="1482" w:type="dxa"/>
          </w:tcPr>
          <w:p w14:paraId="7995370D"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DK13 tilt and turn window</w:t>
            </w:r>
          </w:p>
          <w:p w14:paraId="009EA6AA" w14:textId="77777777" w:rsidR="005559F3" w:rsidRPr="001F29EA" w:rsidRDefault="005559F3" w:rsidP="00D84AD9">
            <w:pPr>
              <w:rPr>
                <w:sz w:val="20"/>
                <w:szCs w:val="20"/>
              </w:rPr>
            </w:pPr>
          </w:p>
        </w:tc>
        <w:tc>
          <w:tcPr>
            <w:tcW w:w="1755" w:type="dxa"/>
          </w:tcPr>
          <w:p w14:paraId="3F54E1FA" w14:textId="500F3582"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Inward opening single casement </w:t>
            </w:r>
          </w:p>
          <w:p w14:paraId="616C705E" w14:textId="77777777" w:rsidR="005559F3" w:rsidRPr="001F29EA" w:rsidRDefault="005559F3" w:rsidP="00D84AD9">
            <w:pPr>
              <w:rPr>
                <w:rFonts w:ascii="Calibri" w:hAnsi="Calibri" w:cs="Calibri"/>
                <w:color w:val="000000"/>
                <w:sz w:val="20"/>
                <w:szCs w:val="20"/>
              </w:rPr>
            </w:pPr>
          </w:p>
        </w:tc>
        <w:tc>
          <w:tcPr>
            <w:tcW w:w="3670" w:type="dxa"/>
          </w:tcPr>
          <w:p w14:paraId="0A1B95B6" w14:textId="7E8C81BC"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Insulated double or triple glazing unit </w:t>
            </w:r>
          </w:p>
          <w:p w14:paraId="6F5A04DA" w14:textId="6B790D43" w:rsidR="005559F3" w:rsidRPr="001F29EA" w:rsidRDefault="005559F3" w:rsidP="00D84AD9">
            <w:pPr>
              <w:rPr>
                <w:rFonts w:ascii="Calibri" w:hAnsi="Calibri" w:cs="Calibri"/>
                <w:color w:val="000000"/>
                <w:sz w:val="20"/>
                <w:szCs w:val="20"/>
              </w:rPr>
            </w:pPr>
          </w:p>
          <w:p w14:paraId="20CA36EF" w14:textId="77777777" w:rsidR="005559F3" w:rsidRPr="001F29EA" w:rsidRDefault="005559F3" w:rsidP="00D84AD9">
            <w:pPr>
              <w:rPr>
                <w:rFonts w:ascii="Calibri" w:hAnsi="Calibri" w:cs="Calibri"/>
                <w:color w:val="000000"/>
                <w:sz w:val="20"/>
                <w:szCs w:val="20"/>
              </w:rPr>
            </w:pPr>
          </w:p>
          <w:p w14:paraId="76C89B36" w14:textId="08F75DC2" w:rsidR="005559F3" w:rsidRPr="001F29EA" w:rsidRDefault="005559F3" w:rsidP="00D84AD9">
            <w:pPr>
              <w:rPr>
                <w:rFonts w:ascii="Calibri" w:hAnsi="Calibri" w:cs="Calibri"/>
                <w:color w:val="000000"/>
                <w:sz w:val="20"/>
                <w:szCs w:val="20"/>
              </w:rPr>
            </w:pPr>
          </w:p>
          <w:p w14:paraId="14D487C3" w14:textId="4A7799E6"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lastRenderedPageBreak/>
              <w:t>Double</w:t>
            </w:r>
          </w:p>
          <w:p w14:paraId="2AE91301" w14:textId="04F678FF"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26mm; 2k 4-4 </w:t>
            </w:r>
            <w:proofErr w:type="spellStart"/>
            <w:r w:rsidRPr="001F29EA">
              <w:rPr>
                <w:rFonts w:ascii="Calibri" w:hAnsi="Calibri" w:cs="Calibri"/>
                <w:color w:val="000000"/>
                <w:sz w:val="20"/>
                <w:szCs w:val="20"/>
              </w:rPr>
              <w:t>PlthUN</w:t>
            </w:r>
            <w:proofErr w:type="spellEnd"/>
            <w:r w:rsidRPr="001F29EA">
              <w:rPr>
                <w:rFonts w:ascii="Calibri" w:hAnsi="Calibri" w:cs="Calibri"/>
                <w:color w:val="000000"/>
                <w:sz w:val="20"/>
                <w:szCs w:val="20"/>
              </w:rPr>
              <w:t>; 16mm Swisspacer-V;90%Ar</w:t>
            </w:r>
          </w:p>
          <w:p w14:paraId="0CEE311B" w14:textId="3F38D407" w:rsidR="005559F3" w:rsidRDefault="005559F3" w:rsidP="00D84AD9">
            <w:pPr>
              <w:rPr>
                <w:rFonts w:ascii="Calibri" w:hAnsi="Calibri" w:cs="Calibri"/>
                <w:color w:val="000000"/>
                <w:sz w:val="20"/>
                <w:szCs w:val="20"/>
              </w:rPr>
            </w:pPr>
          </w:p>
          <w:p w14:paraId="04D2CE9F" w14:textId="1DEBD221" w:rsidR="00516F50" w:rsidRPr="00516F50" w:rsidRDefault="00516F50" w:rsidP="00516F50">
            <w:pPr>
              <w:rPr>
                <w:rFonts w:ascii="Calibri" w:hAnsi="Calibri" w:cs="Calibri"/>
                <w:color w:val="000000"/>
                <w:sz w:val="20"/>
                <w:szCs w:val="20"/>
              </w:rPr>
            </w:pPr>
            <w:r w:rsidRPr="00516F50">
              <w:rPr>
                <w:rFonts w:ascii="Calibri" w:hAnsi="Calibri" w:cs="Calibri"/>
                <w:color w:val="000000"/>
                <w:sz w:val="20"/>
                <w:szCs w:val="20"/>
              </w:rPr>
              <w:t>2</w:t>
            </w:r>
            <w:r>
              <w:rPr>
                <w:rFonts w:ascii="Calibri" w:hAnsi="Calibri" w:cs="Calibri"/>
                <w:color w:val="000000"/>
                <w:sz w:val="20"/>
                <w:szCs w:val="20"/>
              </w:rPr>
              <w:t>6</w:t>
            </w:r>
            <w:r w:rsidRPr="00516F50">
              <w:rPr>
                <w:rFonts w:ascii="Calibri" w:hAnsi="Calibri" w:cs="Calibri"/>
                <w:color w:val="000000"/>
                <w:sz w:val="20"/>
                <w:szCs w:val="20"/>
              </w:rPr>
              <w:t xml:space="preserve"> mm total glass thickness, double glazed, 4 mm glass, 16 mm spacer bars</w:t>
            </w:r>
          </w:p>
          <w:p w14:paraId="0BF7DF29" w14:textId="77777777" w:rsidR="00516F50" w:rsidRPr="001F29EA" w:rsidRDefault="00516F50" w:rsidP="00D84AD9">
            <w:pPr>
              <w:rPr>
                <w:rFonts w:ascii="Calibri" w:hAnsi="Calibri" w:cs="Calibri"/>
                <w:color w:val="000000"/>
                <w:sz w:val="20"/>
                <w:szCs w:val="20"/>
              </w:rPr>
            </w:pPr>
          </w:p>
          <w:p w14:paraId="7FC67B03" w14:textId="0191190E"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Triple</w:t>
            </w:r>
          </w:p>
          <w:p w14:paraId="4E54D6B5" w14:textId="3C7F5BE8"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40mm; 3k 4PlthUN-4-4PlthUN; 2x14mm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w:t>
            </w:r>
            <w:r w:rsidR="00625A5E">
              <w:rPr>
                <w:rFonts w:ascii="Calibri" w:hAnsi="Calibri" w:cs="Calibri"/>
                <w:color w:val="000000"/>
                <w:sz w:val="20"/>
                <w:szCs w:val="20"/>
              </w:rPr>
              <w:t>U</w:t>
            </w:r>
            <w:r w:rsidRPr="001F29EA">
              <w:rPr>
                <w:rFonts w:ascii="Calibri" w:hAnsi="Calibri" w:cs="Calibri"/>
                <w:color w:val="000000"/>
                <w:sz w:val="20"/>
                <w:szCs w:val="20"/>
              </w:rPr>
              <w:t xml:space="preserve"> 90%Ar</w:t>
            </w:r>
          </w:p>
          <w:p w14:paraId="55897D38" w14:textId="1695AE87" w:rsidR="00516F50" w:rsidRDefault="00516F50" w:rsidP="00D84AD9">
            <w:pPr>
              <w:rPr>
                <w:rFonts w:ascii="Calibri" w:hAnsi="Calibri" w:cs="Calibri"/>
                <w:color w:val="000000"/>
                <w:sz w:val="20"/>
                <w:szCs w:val="20"/>
              </w:rPr>
            </w:pPr>
          </w:p>
          <w:p w14:paraId="07553B13" w14:textId="5BD66D8B" w:rsidR="00516F50" w:rsidRPr="001F29EA" w:rsidRDefault="00516F50" w:rsidP="00D84AD9">
            <w:pPr>
              <w:rPr>
                <w:rFonts w:ascii="Calibri" w:hAnsi="Calibri" w:cs="Calibri"/>
                <w:color w:val="000000"/>
                <w:sz w:val="20"/>
                <w:szCs w:val="20"/>
              </w:rPr>
            </w:pPr>
            <w:r>
              <w:rPr>
                <w:rFonts w:ascii="Calibri" w:hAnsi="Calibri" w:cs="Calibri"/>
                <w:color w:val="000000"/>
                <w:sz w:val="20"/>
                <w:szCs w:val="20"/>
              </w:rPr>
              <w:t>40 mm total glass thickness, triple glazed</w:t>
            </w:r>
            <w:r w:rsidR="00C93632">
              <w:rPr>
                <w:rFonts w:ascii="Calibri" w:hAnsi="Calibri" w:cs="Calibri"/>
                <w:color w:val="000000"/>
                <w:sz w:val="20"/>
                <w:szCs w:val="20"/>
              </w:rPr>
              <w:t>, 2 x 4mm glass, 2 x 14 mm spacer bars</w:t>
            </w:r>
          </w:p>
          <w:p w14:paraId="52DD154A" w14:textId="0686976C" w:rsidR="005559F3" w:rsidRPr="001F29EA" w:rsidRDefault="005559F3" w:rsidP="00D84AD9">
            <w:pPr>
              <w:rPr>
                <w:rFonts w:ascii="Calibri" w:hAnsi="Calibri" w:cs="Calibri"/>
                <w:color w:val="000000"/>
                <w:sz w:val="20"/>
                <w:szCs w:val="20"/>
              </w:rPr>
            </w:pPr>
          </w:p>
          <w:p w14:paraId="6200FBD1"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(from web site)</w:t>
            </w:r>
          </w:p>
          <w:p w14:paraId="5AC96BB3" w14:textId="77777777" w:rsidR="005559F3" w:rsidRPr="00C42414" w:rsidRDefault="005559F3" w:rsidP="00D84AD9">
            <w:pPr>
              <w:rPr>
                <w:rFonts w:ascii="Calibri" w:eastAsiaTheme="minorHAnsi" w:hAnsi="Calibri" w:cs="Calibri"/>
                <w:color w:val="000000"/>
                <w:sz w:val="20"/>
                <w:szCs w:val="20"/>
                <w:lang w:eastAsia="en-US"/>
              </w:rPr>
            </w:pPr>
            <w:r w:rsidRPr="00C42414">
              <w:rPr>
                <w:rFonts w:ascii="Calibri" w:eastAsiaTheme="minorHAnsi" w:hAnsi="Calibri" w:cs="Calibri"/>
                <w:color w:val="000000"/>
                <w:sz w:val="20"/>
                <w:szCs w:val="20"/>
                <w:lang w:eastAsia="en-US"/>
              </w:rPr>
              <w:t>78 mm profile system and a glazing unit with two low-E and one regular glass, Argon filled cavities and the total thickness of 40 mm. </w:t>
            </w:r>
          </w:p>
          <w:p w14:paraId="7C3585A5" w14:textId="77777777" w:rsidR="005559F3" w:rsidRPr="001F29EA" w:rsidRDefault="003E09B9" w:rsidP="00D84AD9">
            <w:pPr>
              <w:rPr>
                <w:rFonts w:ascii="Calibri" w:hAnsi="Calibri" w:cs="Calibri"/>
                <w:color w:val="000000"/>
                <w:sz w:val="20"/>
                <w:szCs w:val="20"/>
              </w:rPr>
            </w:pPr>
            <w:hyperlink r:id="rId7" w:history="1">
              <w:r w:rsidR="005559F3" w:rsidRPr="001F29EA">
                <w:rPr>
                  <w:rStyle w:val="Hyperlink"/>
                  <w:rFonts w:ascii="Calibri" w:hAnsi="Calibri" w:cs="Calibri"/>
                  <w:sz w:val="20"/>
                  <w:szCs w:val="20"/>
                </w:rPr>
                <w:t>https://www.viking.ee/en/windows/dk13-wooden-window-2-or-3-glazing</w:t>
              </w:r>
            </w:hyperlink>
          </w:p>
          <w:p w14:paraId="746BAE0C" w14:textId="77777777" w:rsidR="005559F3" w:rsidRPr="001F29EA" w:rsidRDefault="005559F3" w:rsidP="00D84AD9">
            <w:pPr>
              <w:rPr>
                <w:rFonts w:ascii="Calibri" w:hAnsi="Calibri" w:cs="Calibri"/>
                <w:color w:val="000000"/>
                <w:sz w:val="20"/>
                <w:szCs w:val="20"/>
              </w:rPr>
            </w:pPr>
          </w:p>
          <w:p w14:paraId="6957F4A1" w14:textId="77777777" w:rsidR="005559F3" w:rsidRPr="001F29EA" w:rsidRDefault="005559F3" w:rsidP="00D84AD9">
            <w:pPr>
              <w:rPr>
                <w:rFonts w:ascii="Calibri" w:hAnsi="Calibri" w:cs="Calibri"/>
                <w:color w:val="000000"/>
                <w:sz w:val="20"/>
                <w:szCs w:val="20"/>
              </w:rPr>
            </w:pPr>
          </w:p>
          <w:p w14:paraId="181FB13A" w14:textId="77777777" w:rsidR="005559F3" w:rsidRPr="001F29EA" w:rsidRDefault="005559F3" w:rsidP="00D84AD9">
            <w:pPr>
              <w:rPr>
                <w:rFonts w:ascii="Calibri" w:hAnsi="Calibri" w:cs="Calibri"/>
                <w:color w:val="000000"/>
                <w:sz w:val="20"/>
                <w:szCs w:val="20"/>
              </w:rPr>
            </w:pPr>
          </w:p>
        </w:tc>
        <w:tc>
          <w:tcPr>
            <w:tcW w:w="2297" w:type="dxa"/>
          </w:tcPr>
          <w:p w14:paraId="0E0A5379" w14:textId="77777777" w:rsidR="005559F3" w:rsidRPr="001F29EA" w:rsidRDefault="005559F3" w:rsidP="00D84AD9">
            <w:pPr>
              <w:rPr>
                <w:rFonts w:ascii="Calibri" w:hAnsi="Calibri" w:cs="Calibri"/>
                <w:color w:val="000000"/>
                <w:sz w:val="20"/>
                <w:szCs w:val="20"/>
              </w:rPr>
            </w:pPr>
          </w:p>
          <w:p w14:paraId="1AAD275F" w14:textId="77777777" w:rsidR="005559F3" w:rsidRPr="001F29EA" w:rsidRDefault="005559F3" w:rsidP="00D84AD9">
            <w:pPr>
              <w:rPr>
                <w:rFonts w:ascii="Calibri" w:hAnsi="Calibri" w:cs="Calibri"/>
                <w:color w:val="000000"/>
                <w:sz w:val="20"/>
                <w:szCs w:val="20"/>
              </w:rPr>
            </w:pPr>
          </w:p>
          <w:p w14:paraId="54D80636" w14:textId="2F25BB37" w:rsidR="005559F3" w:rsidRPr="001F29EA" w:rsidRDefault="005559F3" w:rsidP="00D84AD9">
            <w:pPr>
              <w:rPr>
                <w:rFonts w:ascii="Calibri" w:hAnsi="Calibri" w:cs="Calibri"/>
                <w:color w:val="000000"/>
                <w:sz w:val="20"/>
                <w:szCs w:val="20"/>
              </w:rPr>
            </w:pPr>
          </w:p>
          <w:p w14:paraId="558BF210" w14:textId="74D23BC8" w:rsidR="005559F3" w:rsidRPr="001F29EA" w:rsidRDefault="005559F3" w:rsidP="00D84AD9">
            <w:pPr>
              <w:rPr>
                <w:rFonts w:ascii="Calibri" w:hAnsi="Calibri" w:cs="Calibri"/>
                <w:color w:val="000000"/>
                <w:sz w:val="20"/>
                <w:szCs w:val="20"/>
              </w:rPr>
            </w:pPr>
          </w:p>
          <w:p w14:paraId="31DDAE50" w14:textId="5351C4E7" w:rsidR="005559F3" w:rsidRDefault="005559F3" w:rsidP="00D84AD9">
            <w:pPr>
              <w:rPr>
                <w:rFonts w:ascii="Calibri" w:hAnsi="Calibri" w:cs="Calibri"/>
                <w:color w:val="000000"/>
                <w:sz w:val="20"/>
                <w:szCs w:val="20"/>
              </w:rPr>
            </w:pPr>
            <w:r w:rsidRPr="00EB5AFE">
              <w:rPr>
                <w:rFonts w:ascii="Calibri" w:hAnsi="Calibri" w:cs="Calibri"/>
                <w:color w:val="000000"/>
                <w:sz w:val="20"/>
                <w:szCs w:val="20"/>
              </w:rPr>
              <w:lastRenderedPageBreak/>
              <w:t>0.77 m</w:t>
            </w:r>
            <w:r w:rsidRPr="00EB5AFE">
              <w:rPr>
                <w:rFonts w:ascii="Calibri" w:hAnsi="Calibri" w:cs="Calibri"/>
                <w:color w:val="000000"/>
                <w:sz w:val="20"/>
                <w:szCs w:val="20"/>
                <w:vertAlign w:val="superscript"/>
              </w:rPr>
              <w:t>2</w:t>
            </w:r>
            <w:r w:rsidRPr="00EB5AFE">
              <w:rPr>
                <w:rFonts w:ascii="Calibri" w:hAnsi="Calibri" w:cs="Calibri"/>
                <w:color w:val="000000"/>
                <w:sz w:val="20"/>
                <w:szCs w:val="20"/>
              </w:rPr>
              <w:t xml:space="preserve">·K/W </w:t>
            </w:r>
          </w:p>
          <w:p w14:paraId="02FBB8CD" w14:textId="0DED381D" w:rsidR="007C014F" w:rsidRDefault="007C014F" w:rsidP="00D84AD9">
            <w:pPr>
              <w:rPr>
                <w:rFonts w:ascii="Calibri" w:hAnsi="Calibri" w:cs="Calibri"/>
                <w:color w:val="000000"/>
                <w:sz w:val="20"/>
                <w:szCs w:val="20"/>
              </w:rPr>
            </w:pPr>
          </w:p>
          <w:p w14:paraId="608E6762" w14:textId="522109F2" w:rsidR="007C014F" w:rsidRDefault="007C014F" w:rsidP="00D84AD9">
            <w:pPr>
              <w:rPr>
                <w:rFonts w:ascii="Calibri" w:hAnsi="Calibri" w:cs="Calibri"/>
                <w:color w:val="000000"/>
                <w:sz w:val="20"/>
                <w:szCs w:val="20"/>
              </w:rPr>
            </w:pPr>
          </w:p>
          <w:p w14:paraId="58875F9B" w14:textId="5C6B9D37" w:rsidR="007C014F" w:rsidRDefault="007C014F" w:rsidP="00D84AD9">
            <w:pPr>
              <w:rPr>
                <w:rFonts w:ascii="Calibri" w:hAnsi="Calibri" w:cs="Calibri"/>
                <w:color w:val="000000"/>
                <w:sz w:val="20"/>
                <w:szCs w:val="20"/>
              </w:rPr>
            </w:pPr>
          </w:p>
          <w:p w14:paraId="277B3401" w14:textId="3C86C8DB" w:rsidR="007C014F" w:rsidRDefault="007C014F" w:rsidP="00D84AD9">
            <w:pPr>
              <w:rPr>
                <w:rFonts w:ascii="Calibri" w:hAnsi="Calibri" w:cs="Calibri"/>
                <w:color w:val="000000"/>
                <w:sz w:val="20"/>
                <w:szCs w:val="20"/>
              </w:rPr>
            </w:pPr>
          </w:p>
          <w:p w14:paraId="19D43FC5" w14:textId="7E9F239B" w:rsidR="007C014F" w:rsidRDefault="007C014F" w:rsidP="00D84AD9">
            <w:pPr>
              <w:rPr>
                <w:rFonts w:ascii="Calibri" w:hAnsi="Calibri" w:cs="Calibri"/>
                <w:color w:val="000000"/>
                <w:sz w:val="20"/>
                <w:szCs w:val="20"/>
              </w:rPr>
            </w:pPr>
          </w:p>
          <w:p w14:paraId="3A25F69B" w14:textId="5D72778A" w:rsidR="007C014F" w:rsidRDefault="007C014F" w:rsidP="00D84AD9">
            <w:pPr>
              <w:rPr>
                <w:rFonts w:ascii="Calibri" w:hAnsi="Calibri" w:cs="Calibri"/>
                <w:color w:val="000000"/>
                <w:sz w:val="20"/>
                <w:szCs w:val="20"/>
              </w:rPr>
            </w:pPr>
          </w:p>
          <w:p w14:paraId="0B60E42B" w14:textId="1F1E02D7" w:rsidR="007C014F" w:rsidRDefault="007C014F" w:rsidP="00D84AD9">
            <w:pPr>
              <w:rPr>
                <w:rFonts w:ascii="Calibri" w:hAnsi="Calibri" w:cs="Calibri"/>
                <w:color w:val="000000"/>
                <w:sz w:val="20"/>
                <w:szCs w:val="20"/>
              </w:rPr>
            </w:pPr>
          </w:p>
          <w:p w14:paraId="5D5FB4F1" w14:textId="49EF36DD" w:rsidR="007C014F" w:rsidRPr="001F29EA" w:rsidRDefault="007C014F" w:rsidP="00D84AD9">
            <w:pPr>
              <w:rPr>
                <w:rFonts w:ascii="Calibri" w:hAnsi="Calibri" w:cs="Calibri"/>
                <w:color w:val="000000"/>
                <w:sz w:val="20"/>
                <w:szCs w:val="20"/>
              </w:rPr>
            </w:pPr>
            <w:r>
              <w:rPr>
                <w:rFonts w:ascii="Calibri" w:hAnsi="Calibri" w:cs="Calibri"/>
                <w:color w:val="000000"/>
                <w:sz w:val="20"/>
                <w:szCs w:val="20"/>
              </w:rPr>
              <w:t xml:space="preserve">1.06 </w:t>
            </w:r>
            <w:r w:rsidRPr="00EB5AFE">
              <w:rPr>
                <w:rFonts w:ascii="Calibri" w:hAnsi="Calibri" w:cs="Calibri"/>
                <w:color w:val="000000"/>
                <w:sz w:val="20"/>
                <w:szCs w:val="20"/>
              </w:rPr>
              <w:t>m</w:t>
            </w:r>
            <w:r w:rsidRPr="00EB5AFE">
              <w:rPr>
                <w:rFonts w:ascii="Calibri" w:hAnsi="Calibri" w:cs="Calibri"/>
                <w:color w:val="000000"/>
                <w:sz w:val="20"/>
                <w:szCs w:val="20"/>
                <w:vertAlign w:val="superscript"/>
              </w:rPr>
              <w:t>2</w:t>
            </w:r>
            <w:r w:rsidRPr="00EB5AFE">
              <w:rPr>
                <w:rFonts w:ascii="Calibri" w:hAnsi="Calibri" w:cs="Calibri"/>
                <w:color w:val="000000"/>
                <w:sz w:val="20"/>
                <w:szCs w:val="20"/>
              </w:rPr>
              <w:t>·K/W</w:t>
            </w:r>
          </w:p>
          <w:p w14:paraId="404C5E0B" w14:textId="77777777" w:rsidR="005559F3" w:rsidRPr="001F29EA" w:rsidRDefault="005559F3" w:rsidP="00D84AD9">
            <w:pPr>
              <w:rPr>
                <w:rFonts w:ascii="Calibri" w:hAnsi="Calibri" w:cs="Calibri"/>
                <w:color w:val="000000"/>
                <w:sz w:val="20"/>
                <w:szCs w:val="20"/>
              </w:rPr>
            </w:pPr>
          </w:p>
          <w:p w14:paraId="20C725F9" w14:textId="77777777" w:rsidR="005559F3" w:rsidRPr="001F29EA" w:rsidRDefault="005559F3" w:rsidP="00D84AD9">
            <w:pPr>
              <w:rPr>
                <w:rFonts w:ascii="Calibri" w:hAnsi="Calibri" w:cs="Calibri"/>
                <w:color w:val="000000"/>
                <w:sz w:val="20"/>
                <w:szCs w:val="20"/>
              </w:rPr>
            </w:pPr>
          </w:p>
          <w:p w14:paraId="12DEAC4E" w14:textId="7E731A5C" w:rsidR="005559F3" w:rsidRPr="001F29EA" w:rsidRDefault="005559F3" w:rsidP="00D84AD9">
            <w:pPr>
              <w:rPr>
                <w:rFonts w:ascii="Calibri" w:hAnsi="Calibri" w:cs="Calibri"/>
                <w:color w:val="000000"/>
                <w:sz w:val="20"/>
                <w:szCs w:val="20"/>
              </w:rPr>
            </w:pPr>
          </w:p>
        </w:tc>
        <w:tc>
          <w:tcPr>
            <w:tcW w:w="1523" w:type="dxa"/>
          </w:tcPr>
          <w:p w14:paraId="0384E297" w14:textId="56ADCB49" w:rsidR="005559F3" w:rsidRPr="001F29EA" w:rsidRDefault="005559F3" w:rsidP="00D84AD9">
            <w:pPr>
              <w:rPr>
                <w:sz w:val="20"/>
                <w:szCs w:val="20"/>
              </w:rPr>
            </w:pPr>
            <w:r w:rsidRPr="001F29EA">
              <w:rPr>
                <w:sz w:val="20"/>
                <w:szCs w:val="20"/>
              </w:rPr>
              <w:lastRenderedPageBreak/>
              <w:t>Very High</w:t>
            </w:r>
          </w:p>
        </w:tc>
        <w:tc>
          <w:tcPr>
            <w:tcW w:w="1175" w:type="dxa"/>
          </w:tcPr>
          <w:p w14:paraId="1BF55B74" w14:textId="1F6613EC" w:rsidR="005559F3" w:rsidRPr="001F29EA" w:rsidRDefault="005559F3" w:rsidP="00D84AD9">
            <w:pPr>
              <w:rPr>
                <w:sz w:val="20"/>
                <w:szCs w:val="20"/>
              </w:rPr>
            </w:pPr>
            <w:r w:rsidRPr="001F29EA">
              <w:rPr>
                <w:sz w:val="20"/>
                <w:szCs w:val="20"/>
              </w:rPr>
              <w:t>Exceeds NZS211</w:t>
            </w:r>
          </w:p>
        </w:tc>
        <w:tc>
          <w:tcPr>
            <w:tcW w:w="2048" w:type="dxa"/>
          </w:tcPr>
          <w:p w14:paraId="1814878A" w14:textId="77777777" w:rsidR="005559F3" w:rsidRPr="001F29EA" w:rsidRDefault="005559F3" w:rsidP="00D84AD9">
            <w:pPr>
              <w:rPr>
                <w:sz w:val="20"/>
                <w:szCs w:val="20"/>
              </w:rPr>
            </w:pPr>
          </w:p>
          <w:p w14:paraId="7BFE8730" w14:textId="77777777" w:rsidR="005559F3" w:rsidRPr="001F29EA" w:rsidRDefault="005559F3" w:rsidP="00D84AD9">
            <w:pPr>
              <w:rPr>
                <w:sz w:val="20"/>
                <w:szCs w:val="20"/>
              </w:rPr>
            </w:pPr>
          </w:p>
          <w:p w14:paraId="6F18E7C1" w14:textId="77777777" w:rsidR="005559F3" w:rsidRPr="001F29EA" w:rsidRDefault="005559F3" w:rsidP="00D84AD9">
            <w:pPr>
              <w:rPr>
                <w:sz w:val="20"/>
                <w:szCs w:val="20"/>
              </w:rPr>
            </w:pPr>
          </w:p>
          <w:p w14:paraId="23FC03A5" w14:textId="77777777" w:rsidR="005559F3" w:rsidRPr="001F29EA" w:rsidRDefault="005559F3" w:rsidP="00D84AD9">
            <w:pPr>
              <w:rPr>
                <w:sz w:val="20"/>
                <w:szCs w:val="20"/>
              </w:rPr>
            </w:pPr>
          </w:p>
          <w:p w14:paraId="0F2005E4"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lastRenderedPageBreak/>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)=33(-1;-4) double glazed</w:t>
            </w:r>
          </w:p>
          <w:p w14:paraId="17487160" w14:textId="77777777" w:rsidR="005559F3" w:rsidRPr="001F29EA" w:rsidRDefault="005559F3" w:rsidP="00D84AD9">
            <w:pPr>
              <w:rPr>
                <w:sz w:val="20"/>
                <w:szCs w:val="20"/>
              </w:rPr>
            </w:pPr>
          </w:p>
          <w:p w14:paraId="0C88999A" w14:textId="77777777" w:rsidR="005559F3" w:rsidRPr="001F29EA" w:rsidRDefault="005559F3" w:rsidP="00D84AD9">
            <w:pPr>
              <w:rPr>
                <w:sz w:val="20"/>
                <w:szCs w:val="20"/>
              </w:rPr>
            </w:pPr>
          </w:p>
          <w:p w14:paraId="05AE79CD" w14:textId="77777777" w:rsidR="005559F3" w:rsidRPr="001F29EA" w:rsidRDefault="005559F3" w:rsidP="005559F3">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)=35(-2;-5) Triple glazed</w:t>
            </w:r>
          </w:p>
          <w:p w14:paraId="1CA5D6C6" w14:textId="51322A2B" w:rsidR="005559F3" w:rsidRPr="001F29EA" w:rsidRDefault="005559F3" w:rsidP="00D84AD9">
            <w:pPr>
              <w:rPr>
                <w:sz w:val="20"/>
                <w:szCs w:val="20"/>
              </w:rPr>
            </w:pPr>
          </w:p>
        </w:tc>
      </w:tr>
      <w:tr w:rsidR="005559F3" w:rsidRPr="001F29EA" w14:paraId="53F3FA74" w14:textId="212D32B0" w:rsidTr="001F29EA">
        <w:tc>
          <w:tcPr>
            <w:tcW w:w="1482" w:type="dxa"/>
          </w:tcPr>
          <w:p w14:paraId="7FDAC161"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lastRenderedPageBreak/>
              <w:t>Viking DK88 tilt and turn window</w:t>
            </w:r>
          </w:p>
          <w:p w14:paraId="61634379" w14:textId="77777777" w:rsidR="005559F3" w:rsidRPr="001F29EA" w:rsidRDefault="005559F3" w:rsidP="00D84AD9">
            <w:pPr>
              <w:rPr>
                <w:rFonts w:ascii="Calibri" w:hAnsi="Calibri" w:cs="Calibri"/>
                <w:color w:val="000000"/>
                <w:sz w:val="20"/>
                <w:szCs w:val="20"/>
              </w:rPr>
            </w:pPr>
          </w:p>
        </w:tc>
        <w:tc>
          <w:tcPr>
            <w:tcW w:w="1755" w:type="dxa"/>
          </w:tcPr>
          <w:p w14:paraId="5A665DC0" w14:textId="158DF4EA"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Inward opening single casement </w:t>
            </w:r>
          </w:p>
          <w:p w14:paraId="38205186" w14:textId="77777777" w:rsidR="005559F3" w:rsidRPr="001F29EA" w:rsidRDefault="005559F3" w:rsidP="00D84AD9">
            <w:pPr>
              <w:rPr>
                <w:rFonts w:ascii="Calibri" w:hAnsi="Calibri" w:cs="Calibri"/>
                <w:color w:val="000000"/>
                <w:sz w:val="20"/>
                <w:szCs w:val="20"/>
              </w:rPr>
            </w:pPr>
          </w:p>
        </w:tc>
        <w:tc>
          <w:tcPr>
            <w:tcW w:w="3670" w:type="dxa"/>
          </w:tcPr>
          <w:p w14:paraId="5E464ED6"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Insulated triple glazing unit </w:t>
            </w:r>
          </w:p>
          <w:p w14:paraId="2976C5DF" w14:textId="77777777" w:rsidR="005559F3" w:rsidRPr="001F29EA" w:rsidRDefault="005559F3" w:rsidP="00D84AD9">
            <w:pPr>
              <w:rPr>
                <w:rFonts w:ascii="Calibri" w:hAnsi="Calibri" w:cs="Calibri"/>
                <w:color w:val="000000"/>
                <w:sz w:val="20"/>
                <w:szCs w:val="20"/>
              </w:rPr>
            </w:pPr>
          </w:p>
          <w:p w14:paraId="594E5B89" w14:textId="4C354CCE"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50mm; 3k 4PlthUN-4-4PlthUn; 18/20mm Swisspacer-</w:t>
            </w:r>
            <w:r w:rsidR="00334771">
              <w:rPr>
                <w:rFonts w:ascii="Calibri" w:hAnsi="Calibri" w:cs="Calibri"/>
                <w:color w:val="000000"/>
                <w:sz w:val="20"/>
                <w:szCs w:val="20"/>
              </w:rPr>
              <w:t>U</w:t>
            </w:r>
            <w:r w:rsidRPr="001F29EA">
              <w:rPr>
                <w:rFonts w:ascii="Calibri" w:hAnsi="Calibri" w:cs="Calibri"/>
                <w:color w:val="000000"/>
                <w:sz w:val="20"/>
                <w:szCs w:val="20"/>
              </w:rPr>
              <w:t>;90%Ar</w:t>
            </w:r>
          </w:p>
          <w:p w14:paraId="33D05679" w14:textId="5A923F6A" w:rsidR="00C93632" w:rsidRDefault="00C93632" w:rsidP="00D84AD9">
            <w:pPr>
              <w:rPr>
                <w:rFonts w:ascii="Calibri" w:hAnsi="Calibri" w:cs="Calibri"/>
                <w:color w:val="000000"/>
                <w:sz w:val="20"/>
                <w:szCs w:val="20"/>
              </w:rPr>
            </w:pPr>
          </w:p>
          <w:p w14:paraId="3797AF15" w14:textId="6552AFA8" w:rsidR="00C93632" w:rsidRPr="001F29EA" w:rsidRDefault="00C93632" w:rsidP="00D84AD9">
            <w:pPr>
              <w:rPr>
                <w:rFonts w:ascii="Calibri" w:hAnsi="Calibri" w:cs="Calibri"/>
                <w:color w:val="000000"/>
                <w:sz w:val="20"/>
                <w:szCs w:val="20"/>
              </w:rPr>
            </w:pPr>
            <w:r>
              <w:rPr>
                <w:rFonts w:ascii="Calibri" w:hAnsi="Calibri" w:cs="Calibri"/>
                <w:color w:val="000000"/>
                <w:sz w:val="20"/>
                <w:szCs w:val="20"/>
              </w:rPr>
              <w:t xml:space="preserve">50mm total glass thickness, triple glazed, 3x4 mm </w:t>
            </w:r>
            <w:r w:rsidR="00625A5E">
              <w:rPr>
                <w:rFonts w:ascii="Calibri" w:hAnsi="Calibri" w:cs="Calibri"/>
                <w:color w:val="000000"/>
                <w:sz w:val="20"/>
                <w:szCs w:val="20"/>
              </w:rPr>
              <w:t>glass, 18 and 20 mm spacer bars</w:t>
            </w:r>
          </w:p>
          <w:p w14:paraId="23D8B7ED" w14:textId="4C14C71A" w:rsidR="005559F3" w:rsidRPr="001F29EA" w:rsidRDefault="005559F3" w:rsidP="00D84AD9">
            <w:pPr>
              <w:rPr>
                <w:rFonts w:ascii="Calibri" w:hAnsi="Calibri" w:cs="Calibri"/>
                <w:color w:val="000000"/>
                <w:sz w:val="20"/>
                <w:szCs w:val="20"/>
              </w:rPr>
            </w:pPr>
          </w:p>
          <w:p w14:paraId="6EABC993" w14:textId="4F6109FB" w:rsidR="005559F3" w:rsidRPr="001F29EA" w:rsidRDefault="005559F3" w:rsidP="00D84AD9">
            <w:pPr>
              <w:rPr>
                <w:rFonts w:ascii="Calibri" w:hAnsi="Calibri" w:cs="Calibri"/>
                <w:color w:val="000000"/>
                <w:sz w:val="20"/>
                <w:szCs w:val="20"/>
              </w:rPr>
            </w:pPr>
          </w:p>
          <w:p w14:paraId="2D2846AF" w14:textId="77777777" w:rsidR="005559F3" w:rsidRPr="009817E8" w:rsidRDefault="005559F3" w:rsidP="00D84AD9">
            <w:pPr>
              <w:rPr>
                <w:rFonts w:ascii="Calibri" w:hAnsi="Calibri" w:cs="Calibri"/>
                <w:color w:val="000000"/>
                <w:sz w:val="20"/>
                <w:szCs w:val="20"/>
              </w:rPr>
            </w:pPr>
            <w:r w:rsidRPr="009817E8">
              <w:rPr>
                <w:rFonts w:ascii="Calibri" w:hAnsi="Calibri" w:cs="Calibri"/>
                <w:color w:val="000000"/>
                <w:sz w:val="20"/>
                <w:szCs w:val="20"/>
              </w:rPr>
              <w:t>Viking DK88 windows are equipped with the Argon filled insulated glazing unit with two low-E glasses (</w:t>
            </w:r>
            <w:proofErr w:type="spellStart"/>
            <w:r w:rsidRPr="009817E8">
              <w:rPr>
                <w:rFonts w:ascii="Calibri" w:hAnsi="Calibri" w:cs="Calibri"/>
                <w:color w:val="000000"/>
                <w:sz w:val="20"/>
                <w:szCs w:val="20"/>
              </w:rPr>
              <w:t>Planitherm</w:t>
            </w:r>
            <w:proofErr w:type="spellEnd"/>
            <w:r w:rsidRPr="009817E8">
              <w:rPr>
                <w:rFonts w:ascii="Calibri" w:hAnsi="Calibri" w:cs="Calibri"/>
                <w:color w:val="000000"/>
                <w:sz w:val="20"/>
                <w:szCs w:val="20"/>
              </w:rPr>
              <w:t xml:space="preserve"> One) and </w:t>
            </w:r>
            <w:r w:rsidRPr="009817E8">
              <w:rPr>
                <w:rFonts w:ascii="Calibri" w:hAnsi="Calibri" w:cs="Calibri"/>
                <w:color w:val="000000"/>
                <w:sz w:val="20"/>
                <w:szCs w:val="20"/>
              </w:rPr>
              <w:lastRenderedPageBreak/>
              <w:t xml:space="preserve">SGG </w:t>
            </w:r>
            <w:proofErr w:type="spellStart"/>
            <w:r w:rsidRPr="009817E8">
              <w:rPr>
                <w:rFonts w:ascii="Calibri" w:hAnsi="Calibri" w:cs="Calibri"/>
                <w:color w:val="000000"/>
                <w:sz w:val="20"/>
                <w:szCs w:val="20"/>
              </w:rPr>
              <w:t>Swisspacer</w:t>
            </w:r>
            <w:proofErr w:type="spellEnd"/>
            <w:r w:rsidRPr="009817E8">
              <w:rPr>
                <w:rFonts w:ascii="Calibri" w:hAnsi="Calibri" w:cs="Calibri"/>
                <w:color w:val="000000"/>
                <w:sz w:val="20"/>
                <w:szCs w:val="20"/>
              </w:rPr>
              <w:t xml:space="preserve"> Ultimate warm edge solution; </w:t>
            </w:r>
          </w:p>
          <w:p w14:paraId="58C8CC81" w14:textId="77777777" w:rsidR="005559F3" w:rsidRPr="001F29EA" w:rsidRDefault="005559F3" w:rsidP="00D84AD9">
            <w:pPr>
              <w:rPr>
                <w:rFonts w:ascii="Calibri" w:hAnsi="Calibri" w:cs="Calibri"/>
                <w:color w:val="000000"/>
                <w:sz w:val="20"/>
                <w:szCs w:val="20"/>
              </w:rPr>
            </w:pPr>
          </w:p>
          <w:p w14:paraId="4AE44FFB" w14:textId="59839EFA" w:rsidR="005559F3" w:rsidRPr="001F29EA" w:rsidRDefault="005559F3" w:rsidP="00D84AD9">
            <w:pPr>
              <w:rPr>
                <w:rFonts w:ascii="Calibri" w:hAnsi="Calibri" w:cs="Calibri"/>
                <w:color w:val="000000"/>
                <w:sz w:val="20"/>
                <w:szCs w:val="20"/>
              </w:rPr>
            </w:pPr>
          </w:p>
        </w:tc>
        <w:tc>
          <w:tcPr>
            <w:tcW w:w="2297" w:type="dxa"/>
          </w:tcPr>
          <w:p w14:paraId="49B377C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lastRenderedPageBreak/>
              <w:t>1.27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33DD22E8" w14:textId="77777777" w:rsidR="005559F3" w:rsidRPr="001F29EA" w:rsidRDefault="005559F3" w:rsidP="00D84AD9">
            <w:pPr>
              <w:rPr>
                <w:rFonts w:ascii="Calibri" w:hAnsi="Calibri" w:cs="Calibri"/>
                <w:color w:val="000000"/>
                <w:sz w:val="20"/>
                <w:szCs w:val="20"/>
              </w:rPr>
            </w:pPr>
          </w:p>
        </w:tc>
        <w:tc>
          <w:tcPr>
            <w:tcW w:w="1523" w:type="dxa"/>
          </w:tcPr>
          <w:p w14:paraId="4590E623" w14:textId="6F9A8D10" w:rsidR="005559F3" w:rsidRPr="001F29EA" w:rsidRDefault="008A24BA" w:rsidP="00D84AD9">
            <w:pPr>
              <w:rPr>
                <w:sz w:val="20"/>
                <w:szCs w:val="20"/>
              </w:rPr>
            </w:pPr>
            <w:r>
              <w:rPr>
                <w:sz w:val="20"/>
                <w:szCs w:val="20"/>
              </w:rPr>
              <w:t>Very High</w:t>
            </w:r>
          </w:p>
        </w:tc>
        <w:tc>
          <w:tcPr>
            <w:tcW w:w="1175" w:type="dxa"/>
          </w:tcPr>
          <w:p w14:paraId="62D9ADF8" w14:textId="0D85BC5A" w:rsidR="005559F3" w:rsidRPr="001F29EA" w:rsidRDefault="005559F3" w:rsidP="00D84AD9">
            <w:pPr>
              <w:rPr>
                <w:sz w:val="20"/>
                <w:szCs w:val="20"/>
              </w:rPr>
            </w:pPr>
            <w:r w:rsidRPr="001F29EA">
              <w:rPr>
                <w:sz w:val="20"/>
                <w:szCs w:val="20"/>
              </w:rPr>
              <w:t>Exceeds NZS211</w:t>
            </w:r>
          </w:p>
        </w:tc>
        <w:tc>
          <w:tcPr>
            <w:tcW w:w="2048" w:type="dxa"/>
          </w:tcPr>
          <w:p w14:paraId="1D11CF8C"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)=35(-2;-5)</w:t>
            </w:r>
          </w:p>
          <w:p w14:paraId="5DFE4BB9" w14:textId="77777777" w:rsidR="005559F3" w:rsidRPr="001F29EA" w:rsidRDefault="005559F3" w:rsidP="00D84AD9">
            <w:pPr>
              <w:rPr>
                <w:sz w:val="20"/>
                <w:szCs w:val="20"/>
              </w:rPr>
            </w:pPr>
          </w:p>
        </w:tc>
      </w:tr>
      <w:tr w:rsidR="005559F3" w:rsidRPr="001F29EA" w14:paraId="1711EBDC" w14:textId="7FABE47A" w:rsidTr="001F29EA">
        <w:tc>
          <w:tcPr>
            <w:tcW w:w="1482" w:type="dxa"/>
          </w:tcPr>
          <w:p w14:paraId="2EB4000C" w14:textId="77777777" w:rsidR="005559F3" w:rsidRPr="001F29EA" w:rsidRDefault="005559F3" w:rsidP="00D84AD9">
            <w:pPr>
              <w:rPr>
                <w:rFonts w:ascii="Calibri" w:hAnsi="Calibri" w:cs="Calibri"/>
                <w:color w:val="000000"/>
                <w:sz w:val="20"/>
                <w:szCs w:val="20"/>
              </w:rPr>
            </w:pPr>
            <w:r w:rsidRPr="00B131F9">
              <w:rPr>
                <w:rFonts w:ascii="Calibri" w:hAnsi="Calibri" w:cs="Calibri"/>
                <w:color w:val="000000"/>
                <w:sz w:val="20"/>
                <w:szCs w:val="20"/>
              </w:rPr>
              <w:t xml:space="preserve">Viking exterior door </w:t>
            </w:r>
          </w:p>
          <w:p w14:paraId="0020C6BD" w14:textId="77777777" w:rsidR="005559F3" w:rsidRPr="001F29EA" w:rsidRDefault="005559F3" w:rsidP="00D84AD9">
            <w:pPr>
              <w:rPr>
                <w:rFonts w:ascii="Calibri" w:hAnsi="Calibri" w:cs="Calibri"/>
                <w:color w:val="000000"/>
                <w:sz w:val="20"/>
                <w:szCs w:val="20"/>
              </w:rPr>
            </w:pPr>
          </w:p>
        </w:tc>
        <w:tc>
          <w:tcPr>
            <w:tcW w:w="1755" w:type="dxa"/>
          </w:tcPr>
          <w:p w14:paraId="6B8BB11A" w14:textId="231511ED"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Outward opening </w:t>
            </w:r>
          </w:p>
          <w:p w14:paraId="0474EFF2" w14:textId="77777777" w:rsidR="005559F3" w:rsidRPr="001F29EA" w:rsidRDefault="005559F3" w:rsidP="00D84AD9">
            <w:pPr>
              <w:rPr>
                <w:rFonts w:ascii="Calibri" w:hAnsi="Calibri" w:cs="Calibri"/>
                <w:color w:val="000000"/>
                <w:sz w:val="20"/>
                <w:szCs w:val="20"/>
              </w:rPr>
            </w:pPr>
          </w:p>
        </w:tc>
        <w:tc>
          <w:tcPr>
            <w:tcW w:w="3670" w:type="dxa"/>
          </w:tcPr>
          <w:p w14:paraId="1525BBA2" w14:textId="77777777" w:rsidR="005559F3" w:rsidRPr="001F29EA" w:rsidRDefault="005559F3" w:rsidP="00D84AD9">
            <w:pPr>
              <w:rPr>
                <w:rFonts w:ascii="Calibri" w:hAnsi="Calibri" w:cs="Calibri"/>
                <w:color w:val="000000"/>
                <w:sz w:val="20"/>
                <w:szCs w:val="20"/>
              </w:rPr>
            </w:pPr>
          </w:p>
        </w:tc>
        <w:tc>
          <w:tcPr>
            <w:tcW w:w="2297" w:type="dxa"/>
          </w:tcPr>
          <w:p w14:paraId="639BF7D9" w14:textId="77777777" w:rsidR="005559F3" w:rsidRPr="001F29EA" w:rsidRDefault="005559F3" w:rsidP="00D84AD9">
            <w:pPr>
              <w:rPr>
                <w:rFonts w:ascii="Calibri" w:hAnsi="Calibri" w:cs="Calibri"/>
                <w:color w:val="000000"/>
                <w:sz w:val="20"/>
                <w:szCs w:val="20"/>
              </w:rPr>
            </w:pPr>
          </w:p>
        </w:tc>
        <w:tc>
          <w:tcPr>
            <w:tcW w:w="1523" w:type="dxa"/>
          </w:tcPr>
          <w:p w14:paraId="71802A1D" w14:textId="0A3C7B6F" w:rsidR="005559F3" w:rsidRPr="001F29EA" w:rsidRDefault="005559F3" w:rsidP="00D84AD9">
            <w:pPr>
              <w:rPr>
                <w:sz w:val="20"/>
                <w:szCs w:val="20"/>
              </w:rPr>
            </w:pPr>
            <w:r w:rsidRPr="001F29EA">
              <w:rPr>
                <w:sz w:val="20"/>
                <w:szCs w:val="20"/>
              </w:rPr>
              <w:t>High</w:t>
            </w:r>
          </w:p>
        </w:tc>
        <w:tc>
          <w:tcPr>
            <w:tcW w:w="1175" w:type="dxa"/>
          </w:tcPr>
          <w:p w14:paraId="5CDCA0CE" w14:textId="5E9780E4" w:rsidR="005559F3" w:rsidRPr="001F29EA" w:rsidRDefault="005559F3" w:rsidP="00D84AD9">
            <w:pPr>
              <w:rPr>
                <w:sz w:val="20"/>
                <w:szCs w:val="20"/>
              </w:rPr>
            </w:pPr>
            <w:r w:rsidRPr="001F29EA">
              <w:rPr>
                <w:sz w:val="20"/>
                <w:szCs w:val="20"/>
              </w:rPr>
              <w:t>Exceeds NZS211</w:t>
            </w:r>
          </w:p>
        </w:tc>
        <w:tc>
          <w:tcPr>
            <w:tcW w:w="2048" w:type="dxa"/>
          </w:tcPr>
          <w:p w14:paraId="37957EBE"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)=33(-1;-4)</w:t>
            </w:r>
          </w:p>
          <w:p w14:paraId="00690839" w14:textId="77777777" w:rsidR="005559F3" w:rsidRPr="001F29EA" w:rsidRDefault="005559F3" w:rsidP="00D84AD9">
            <w:pPr>
              <w:rPr>
                <w:sz w:val="20"/>
                <w:szCs w:val="20"/>
              </w:rPr>
            </w:pPr>
          </w:p>
        </w:tc>
      </w:tr>
      <w:tr w:rsidR="005559F3" w:rsidRPr="001F29EA" w14:paraId="73A67F37" w14:textId="586D1566" w:rsidTr="001F29EA">
        <w:tc>
          <w:tcPr>
            <w:tcW w:w="1482" w:type="dxa"/>
          </w:tcPr>
          <w:p w14:paraId="3FECEC6C"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Sliding door  (GU)</w:t>
            </w:r>
          </w:p>
          <w:p w14:paraId="1EFA4B62" w14:textId="77777777" w:rsidR="005559F3" w:rsidRPr="001F29EA" w:rsidRDefault="005559F3" w:rsidP="00D84AD9">
            <w:pPr>
              <w:rPr>
                <w:rFonts w:ascii="Calibri" w:hAnsi="Calibri" w:cs="Calibri"/>
                <w:color w:val="000000"/>
                <w:sz w:val="20"/>
                <w:szCs w:val="20"/>
              </w:rPr>
            </w:pPr>
          </w:p>
        </w:tc>
        <w:tc>
          <w:tcPr>
            <w:tcW w:w="1755" w:type="dxa"/>
          </w:tcPr>
          <w:p w14:paraId="4CD2916D" w14:textId="3D2F9C16"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Sliding door( lift and slide)</w:t>
            </w:r>
          </w:p>
          <w:p w14:paraId="032AA77A" w14:textId="77777777" w:rsidR="005559F3" w:rsidRPr="001F29EA" w:rsidRDefault="005559F3" w:rsidP="00D84AD9">
            <w:pPr>
              <w:rPr>
                <w:rFonts w:ascii="Calibri" w:hAnsi="Calibri" w:cs="Calibri"/>
                <w:color w:val="000000"/>
                <w:sz w:val="20"/>
                <w:szCs w:val="20"/>
              </w:rPr>
            </w:pPr>
          </w:p>
        </w:tc>
        <w:tc>
          <w:tcPr>
            <w:tcW w:w="3670" w:type="dxa"/>
          </w:tcPr>
          <w:p w14:paraId="263A29B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Insulated double or triple glazing unit </w:t>
            </w:r>
          </w:p>
          <w:p w14:paraId="6E6B98E8" w14:textId="6F140215" w:rsidR="005559F3" w:rsidRPr="001F29EA" w:rsidRDefault="005559F3" w:rsidP="00D84AD9">
            <w:pPr>
              <w:rPr>
                <w:rFonts w:ascii="Calibri" w:hAnsi="Calibri" w:cs="Calibri"/>
                <w:color w:val="000000"/>
                <w:sz w:val="20"/>
                <w:szCs w:val="20"/>
              </w:rPr>
            </w:pPr>
          </w:p>
          <w:p w14:paraId="6DA0C2D5" w14:textId="7EE968A9"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Double glazed</w:t>
            </w:r>
          </w:p>
          <w:p w14:paraId="52313D9D" w14:textId="024E96E8"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26mm; 2k 4-4 </w:t>
            </w:r>
            <w:proofErr w:type="spellStart"/>
            <w:r w:rsidRPr="001F29EA">
              <w:rPr>
                <w:rFonts w:ascii="Calibri" w:hAnsi="Calibri" w:cs="Calibri"/>
                <w:color w:val="000000"/>
                <w:sz w:val="20"/>
                <w:szCs w:val="20"/>
              </w:rPr>
              <w:t>Plth</w:t>
            </w:r>
            <w:r w:rsidRPr="00224A06">
              <w:rPr>
                <w:rFonts w:ascii="Calibri" w:hAnsi="Calibri" w:cs="Calibri"/>
                <w:color w:val="FF0000"/>
                <w:sz w:val="20"/>
                <w:szCs w:val="20"/>
              </w:rPr>
              <w:t>UN</w:t>
            </w:r>
            <w:proofErr w:type="spellEnd"/>
            <w:r w:rsidRPr="001F29EA">
              <w:rPr>
                <w:rFonts w:ascii="Calibri" w:hAnsi="Calibri" w:cs="Calibri"/>
                <w:color w:val="000000"/>
                <w:sz w:val="20"/>
                <w:szCs w:val="20"/>
              </w:rPr>
              <w:t xml:space="preserve">; 16mm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 xml:space="preserve"> </w:t>
            </w:r>
            <w:r w:rsidR="00334771">
              <w:rPr>
                <w:rFonts w:ascii="Calibri" w:hAnsi="Calibri" w:cs="Calibri"/>
                <w:color w:val="000000"/>
                <w:sz w:val="20"/>
                <w:szCs w:val="20"/>
              </w:rPr>
              <w:t xml:space="preserve">U, </w:t>
            </w:r>
            <w:r w:rsidRPr="001F29EA">
              <w:rPr>
                <w:rFonts w:ascii="Calibri" w:hAnsi="Calibri" w:cs="Calibri"/>
                <w:color w:val="000000"/>
                <w:sz w:val="20"/>
                <w:szCs w:val="20"/>
              </w:rPr>
              <w:t>90%Ar</w:t>
            </w:r>
          </w:p>
          <w:p w14:paraId="1BFFED84" w14:textId="19BA9A62" w:rsidR="00224A06" w:rsidRDefault="00224A06" w:rsidP="00D84AD9">
            <w:pPr>
              <w:rPr>
                <w:rFonts w:ascii="Calibri" w:hAnsi="Calibri" w:cs="Calibri"/>
                <w:color w:val="000000"/>
                <w:sz w:val="20"/>
                <w:szCs w:val="20"/>
              </w:rPr>
            </w:pPr>
          </w:p>
          <w:p w14:paraId="26C171ED" w14:textId="2A6080E4" w:rsidR="00224A06" w:rsidRDefault="00224A06" w:rsidP="00D84AD9">
            <w:pPr>
              <w:rPr>
                <w:rFonts w:ascii="Calibri" w:hAnsi="Calibri" w:cs="Calibri"/>
                <w:color w:val="000000"/>
                <w:sz w:val="20"/>
                <w:szCs w:val="20"/>
              </w:rPr>
            </w:pPr>
            <w:r>
              <w:rPr>
                <w:rFonts w:ascii="Calibri" w:hAnsi="Calibri" w:cs="Calibri"/>
                <w:color w:val="000000"/>
                <w:sz w:val="20"/>
                <w:szCs w:val="20"/>
              </w:rPr>
              <w:t xml:space="preserve">26mm total thickness, double glazed, 2 x 4 mm </w:t>
            </w:r>
            <w:r w:rsidR="000E225E">
              <w:rPr>
                <w:rFonts w:ascii="Calibri" w:hAnsi="Calibri" w:cs="Calibri"/>
                <w:color w:val="000000"/>
                <w:sz w:val="20"/>
                <w:szCs w:val="20"/>
              </w:rPr>
              <w:t>glass, 16 mm spacer bars</w:t>
            </w:r>
          </w:p>
          <w:p w14:paraId="0DB9533A" w14:textId="77777777" w:rsidR="00224A06" w:rsidRPr="001F29EA" w:rsidRDefault="00224A06" w:rsidP="00D84AD9">
            <w:pPr>
              <w:rPr>
                <w:rFonts w:ascii="Calibri" w:hAnsi="Calibri" w:cs="Calibri"/>
                <w:color w:val="000000"/>
                <w:sz w:val="20"/>
                <w:szCs w:val="20"/>
              </w:rPr>
            </w:pPr>
          </w:p>
          <w:p w14:paraId="7CB79BE0" w14:textId="6741854E" w:rsidR="005559F3" w:rsidRPr="001F29EA" w:rsidRDefault="005559F3" w:rsidP="00D84AD9">
            <w:pPr>
              <w:rPr>
                <w:rFonts w:ascii="Calibri" w:hAnsi="Calibri" w:cs="Calibri"/>
                <w:color w:val="000000"/>
                <w:sz w:val="20"/>
                <w:szCs w:val="20"/>
                <w:u w:val="single"/>
              </w:rPr>
            </w:pPr>
            <w:r w:rsidRPr="001F29EA">
              <w:rPr>
                <w:rFonts w:ascii="Calibri" w:hAnsi="Calibri" w:cs="Calibri"/>
                <w:color w:val="000000"/>
                <w:sz w:val="20"/>
                <w:szCs w:val="20"/>
                <w:u w:val="single"/>
              </w:rPr>
              <w:t>Triple Glazed</w:t>
            </w:r>
          </w:p>
          <w:p w14:paraId="3224514E" w14:textId="533D7E86"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40mm; 3k 4PlthUN-4-4PlthUN; 2x14mm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w:t>
            </w:r>
            <w:r w:rsidR="00334771">
              <w:rPr>
                <w:rFonts w:ascii="Calibri" w:hAnsi="Calibri" w:cs="Calibri"/>
                <w:color w:val="000000"/>
                <w:sz w:val="20"/>
                <w:szCs w:val="20"/>
              </w:rPr>
              <w:t>U</w:t>
            </w:r>
            <w:r w:rsidRPr="001F29EA">
              <w:rPr>
                <w:rFonts w:ascii="Calibri" w:hAnsi="Calibri" w:cs="Calibri"/>
                <w:color w:val="000000"/>
                <w:sz w:val="20"/>
                <w:szCs w:val="20"/>
              </w:rPr>
              <w:t xml:space="preserve"> 90%Ar</w:t>
            </w:r>
          </w:p>
          <w:p w14:paraId="792BB065" w14:textId="1C1B0B1B" w:rsidR="000E225E" w:rsidRDefault="000E225E" w:rsidP="00D84AD9">
            <w:pPr>
              <w:rPr>
                <w:rFonts w:ascii="Calibri" w:hAnsi="Calibri" w:cs="Calibri"/>
                <w:color w:val="000000"/>
                <w:sz w:val="20"/>
                <w:szCs w:val="20"/>
              </w:rPr>
            </w:pPr>
          </w:p>
          <w:p w14:paraId="5485BA63" w14:textId="703459BF" w:rsidR="000E225E" w:rsidRPr="001F29EA" w:rsidRDefault="000E225E" w:rsidP="00D84AD9">
            <w:pPr>
              <w:rPr>
                <w:rFonts w:ascii="Calibri" w:hAnsi="Calibri" w:cs="Calibri"/>
                <w:color w:val="000000"/>
                <w:sz w:val="20"/>
                <w:szCs w:val="20"/>
              </w:rPr>
            </w:pPr>
            <w:r>
              <w:rPr>
                <w:rFonts w:ascii="Calibri" w:hAnsi="Calibri" w:cs="Calibri"/>
                <w:color w:val="000000"/>
                <w:sz w:val="20"/>
                <w:szCs w:val="20"/>
              </w:rPr>
              <w:t>40 mm total thickness, triple glazed, 3 x 4 mm glass, 2 x 14mm spacer bars</w:t>
            </w:r>
          </w:p>
          <w:p w14:paraId="01BE4FDE" w14:textId="77777777" w:rsidR="005559F3" w:rsidRPr="001F29EA" w:rsidRDefault="005559F3" w:rsidP="00D84AD9">
            <w:pPr>
              <w:rPr>
                <w:rFonts w:ascii="Calibri" w:hAnsi="Calibri" w:cs="Calibri"/>
                <w:color w:val="000000"/>
                <w:sz w:val="20"/>
                <w:szCs w:val="20"/>
              </w:rPr>
            </w:pPr>
          </w:p>
          <w:p w14:paraId="1667A1A1" w14:textId="027C1CDA" w:rsidR="005559F3" w:rsidRPr="001F29EA" w:rsidRDefault="005559F3" w:rsidP="00D84AD9">
            <w:pPr>
              <w:rPr>
                <w:rFonts w:ascii="Calibri" w:hAnsi="Calibri" w:cs="Calibri"/>
                <w:color w:val="000000"/>
                <w:sz w:val="20"/>
                <w:szCs w:val="20"/>
              </w:rPr>
            </w:pPr>
          </w:p>
        </w:tc>
        <w:tc>
          <w:tcPr>
            <w:tcW w:w="2297" w:type="dxa"/>
          </w:tcPr>
          <w:p w14:paraId="20B05AB6" w14:textId="77777777" w:rsidR="005559F3" w:rsidRPr="001F29EA" w:rsidRDefault="005559F3" w:rsidP="00D84AD9">
            <w:pPr>
              <w:rPr>
                <w:rFonts w:ascii="Calibri" w:hAnsi="Calibri" w:cs="Calibri"/>
                <w:color w:val="000000"/>
                <w:sz w:val="20"/>
                <w:szCs w:val="20"/>
              </w:rPr>
            </w:pPr>
          </w:p>
        </w:tc>
        <w:tc>
          <w:tcPr>
            <w:tcW w:w="1523" w:type="dxa"/>
          </w:tcPr>
          <w:p w14:paraId="2894AB98" w14:textId="26F17102" w:rsidR="005559F3" w:rsidRPr="001F29EA" w:rsidRDefault="005559F3" w:rsidP="00D84AD9">
            <w:pPr>
              <w:rPr>
                <w:sz w:val="20"/>
                <w:szCs w:val="20"/>
              </w:rPr>
            </w:pPr>
            <w:r w:rsidRPr="001F29EA">
              <w:rPr>
                <w:sz w:val="20"/>
                <w:szCs w:val="20"/>
              </w:rPr>
              <w:t>Very High</w:t>
            </w:r>
          </w:p>
        </w:tc>
        <w:tc>
          <w:tcPr>
            <w:tcW w:w="1175" w:type="dxa"/>
          </w:tcPr>
          <w:p w14:paraId="6A87B7E3" w14:textId="75388D81" w:rsidR="005559F3" w:rsidRPr="001F29EA" w:rsidRDefault="005559F3" w:rsidP="00D84AD9">
            <w:pPr>
              <w:rPr>
                <w:sz w:val="20"/>
                <w:szCs w:val="20"/>
              </w:rPr>
            </w:pPr>
            <w:r w:rsidRPr="001F29EA">
              <w:rPr>
                <w:sz w:val="20"/>
                <w:szCs w:val="20"/>
              </w:rPr>
              <w:t>Exceeds NZS211</w:t>
            </w:r>
          </w:p>
        </w:tc>
        <w:tc>
          <w:tcPr>
            <w:tcW w:w="2048" w:type="dxa"/>
          </w:tcPr>
          <w:p w14:paraId="04C29360" w14:textId="64815923"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)=33(-1;-4) double glazed</w:t>
            </w:r>
          </w:p>
          <w:p w14:paraId="7AFC5D65"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)=34(-1;-5) Triple glazed</w:t>
            </w:r>
          </w:p>
          <w:p w14:paraId="514580BC" w14:textId="77777777" w:rsidR="001F29EA" w:rsidRPr="001F29EA" w:rsidRDefault="001F29EA" w:rsidP="001F29EA">
            <w:pPr>
              <w:rPr>
                <w:rFonts w:ascii="Calibri" w:hAnsi="Calibri" w:cs="Calibri"/>
                <w:color w:val="000000"/>
                <w:sz w:val="20"/>
                <w:szCs w:val="20"/>
              </w:rPr>
            </w:pPr>
          </w:p>
          <w:p w14:paraId="6BDAC7B7" w14:textId="77777777" w:rsidR="005559F3" w:rsidRPr="001F29EA" w:rsidRDefault="005559F3" w:rsidP="00D84AD9">
            <w:pPr>
              <w:rPr>
                <w:sz w:val="20"/>
                <w:szCs w:val="20"/>
              </w:rPr>
            </w:pPr>
          </w:p>
        </w:tc>
      </w:tr>
      <w:tr w:rsidR="005559F3" w:rsidRPr="001F29EA" w14:paraId="4D8F0B02" w14:textId="432CA1A7" w:rsidTr="001F29EA">
        <w:tc>
          <w:tcPr>
            <w:tcW w:w="1482" w:type="dxa"/>
          </w:tcPr>
          <w:p w14:paraId="1AF2833B"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21 Double glazed window</w:t>
            </w:r>
          </w:p>
          <w:p w14:paraId="3050F8C6" w14:textId="77777777" w:rsidR="005559F3" w:rsidRPr="001F29EA" w:rsidRDefault="005559F3" w:rsidP="00D84AD9">
            <w:pPr>
              <w:rPr>
                <w:rFonts w:ascii="Calibri" w:hAnsi="Calibri" w:cs="Calibri"/>
                <w:color w:val="000000"/>
                <w:sz w:val="20"/>
                <w:szCs w:val="20"/>
              </w:rPr>
            </w:pPr>
          </w:p>
        </w:tc>
        <w:tc>
          <w:tcPr>
            <w:tcW w:w="1755" w:type="dxa"/>
          </w:tcPr>
          <w:p w14:paraId="46C5BDE0" w14:textId="3768531C"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2D649142" w14:textId="77777777" w:rsidR="005559F3" w:rsidRPr="001F29EA" w:rsidRDefault="005559F3" w:rsidP="00D84AD9">
            <w:pPr>
              <w:rPr>
                <w:rFonts w:ascii="Calibri" w:hAnsi="Calibri" w:cs="Calibri"/>
                <w:color w:val="000000"/>
                <w:sz w:val="20"/>
                <w:szCs w:val="20"/>
              </w:rPr>
            </w:pPr>
          </w:p>
        </w:tc>
        <w:tc>
          <w:tcPr>
            <w:tcW w:w="3670" w:type="dxa"/>
          </w:tcPr>
          <w:p w14:paraId="646E356D" w14:textId="2363EEBF" w:rsidR="005559F3" w:rsidRDefault="005559F3" w:rsidP="00D84AD9">
            <w:pPr>
              <w:rPr>
                <w:rFonts w:ascii="Calibri" w:hAnsi="Calibri" w:cs="Calibri"/>
                <w:color w:val="000000"/>
                <w:sz w:val="20"/>
                <w:szCs w:val="20"/>
              </w:rPr>
            </w:pPr>
            <w:r w:rsidRPr="00D55500">
              <w:rPr>
                <w:rFonts w:ascii="Calibri" w:hAnsi="Calibri" w:cs="Calibri"/>
                <w:color w:val="000000"/>
                <w:sz w:val="20"/>
                <w:szCs w:val="20"/>
              </w:rPr>
              <w:t xml:space="preserve">26mm; 2-glazing; warm edge spacer (SGG </w:t>
            </w:r>
            <w:proofErr w:type="spellStart"/>
            <w:r w:rsidRPr="001F29EA">
              <w:rPr>
                <w:rFonts w:ascii="Calibri" w:hAnsi="Calibri" w:cs="Calibri"/>
                <w:color w:val="000000"/>
                <w:sz w:val="20"/>
                <w:szCs w:val="20"/>
              </w:rPr>
              <w:t>S</w:t>
            </w:r>
            <w:r w:rsidRPr="00D55500">
              <w:rPr>
                <w:rFonts w:ascii="Calibri" w:hAnsi="Calibri" w:cs="Calibri"/>
                <w:color w:val="000000"/>
                <w:sz w:val="20"/>
                <w:szCs w:val="20"/>
              </w:rPr>
              <w:t>wisspacer</w:t>
            </w:r>
            <w:proofErr w:type="spellEnd"/>
            <w:r w:rsidRPr="00D55500">
              <w:rPr>
                <w:rFonts w:ascii="Calibri" w:hAnsi="Calibri" w:cs="Calibri"/>
                <w:color w:val="000000"/>
                <w:sz w:val="20"/>
                <w:szCs w:val="20"/>
              </w:rPr>
              <w:t xml:space="preserve"> </w:t>
            </w:r>
            <w:r w:rsidR="00334771">
              <w:rPr>
                <w:rFonts w:ascii="Calibri" w:hAnsi="Calibri" w:cs="Calibri"/>
                <w:color w:val="000000"/>
                <w:sz w:val="20"/>
                <w:szCs w:val="20"/>
              </w:rPr>
              <w:t>U</w:t>
            </w:r>
            <w:r w:rsidRPr="00D55500">
              <w:rPr>
                <w:rFonts w:ascii="Calibri" w:hAnsi="Calibri" w:cs="Calibri"/>
                <w:color w:val="000000"/>
                <w:sz w:val="20"/>
                <w:szCs w:val="20"/>
              </w:rPr>
              <w:t>)90%Ar</w:t>
            </w:r>
          </w:p>
          <w:p w14:paraId="4BCAE0B0" w14:textId="411AAED5" w:rsidR="000E225E" w:rsidRDefault="000E225E" w:rsidP="00D84AD9">
            <w:pPr>
              <w:rPr>
                <w:rFonts w:ascii="Calibri" w:hAnsi="Calibri" w:cs="Calibri"/>
                <w:color w:val="000000"/>
                <w:sz w:val="20"/>
                <w:szCs w:val="20"/>
              </w:rPr>
            </w:pPr>
          </w:p>
          <w:p w14:paraId="37B1F4A0" w14:textId="00B5EC35" w:rsidR="000E225E" w:rsidRPr="001F29EA" w:rsidRDefault="000E225E" w:rsidP="00D84AD9">
            <w:pPr>
              <w:rPr>
                <w:rFonts w:ascii="Calibri" w:hAnsi="Calibri" w:cs="Calibri"/>
                <w:color w:val="000000"/>
                <w:sz w:val="20"/>
                <w:szCs w:val="20"/>
              </w:rPr>
            </w:pPr>
            <w:r>
              <w:rPr>
                <w:rFonts w:ascii="Calibri" w:hAnsi="Calibri" w:cs="Calibri"/>
                <w:color w:val="000000"/>
                <w:sz w:val="20"/>
                <w:szCs w:val="20"/>
              </w:rPr>
              <w:t>26mm total thickness, double glazing</w:t>
            </w:r>
          </w:p>
          <w:p w14:paraId="062555D7" w14:textId="77777777" w:rsidR="005559F3" w:rsidRPr="001F29EA" w:rsidRDefault="005559F3" w:rsidP="00D84AD9">
            <w:pPr>
              <w:rPr>
                <w:rFonts w:ascii="Calibri" w:hAnsi="Calibri" w:cs="Calibri"/>
                <w:color w:val="000000"/>
                <w:sz w:val="20"/>
                <w:szCs w:val="20"/>
              </w:rPr>
            </w:pPr>
          </w:p>
        </w:tc>
        <w:tc>
          <w:tcPr>
            <w:tcW w:w="2297" w:type="dxa"/>
          </w:tcPr>
          <w:p w14:paraId="34361F93"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.82 - .72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615AC9CF" w14:textId="77777777" w:rsidR="005559F3" w:rsidRPr="001F29EA" w:rsidRDefault="005559F3" w:rsidP="00D84AD9">
            <w:pPr>
              <w:rPr>
                <w:rFonts w:ascii="Calibri" w:hAnsi="Calibri" w:cs="Calibri"/>
                <w:color w:val="000000"/>
                <w:sz w:val="20"/>
                <w:szCs w:val="20"/>
              </w:rPr>
            </w:pPr>
          </w:p>
        </w:tc>
        <w:tc>
          <w:tcPr>
            <w:tcW w:w="1523" w:type="dxa"/>
          </w:tcPr>
          <w:p w14:paraId="72FCE695" w14:textId="28E1D869" w:rsidR="005559F3" w:rsidRPr="001F29EA" w:rsidRDefault="005559F3" w:rsidP="00D84AD9">
            <w:pPr>
              <w:rPr>
                <w:sz w:val="20"/>
                <w:szCs w:val="20"/>
              </w:rPr>
            </w:pPr>
            <w:r w:rsidRPr="001F29EA">
              <w:rPr>
                <w:sz w:val="20"/>
                <w:szCs w:val="20"/>
              </w:rPr>
              <w:t>Very High</w:t>
            </w:r>
          </w:p>
        </w:tc>
        <w:tc>
          <w:tcPr>
            <w:tcW w:w="1175" w:type="dxa"/>
          </w:tcPr>
          <w:p w14:paraId="6B26E0E8" w14:textId="5A793246" w:rsidR="005559F3" w:rsidRPr="001F29EA" w:rsidRDefault="005559F3" w:rsidP="00D84AD9">
            <w:pPr>
              <w:rPr>
                <w:sz w:val="20"/>
                <w:szCs w:val="20"/>
              </w:rPr>
            </w:pPr>
            <w:r w:rsidRPr="001F29EA">
              <w:rPr>
                <w:sz w:val="20"/>
                <w:szCs w:val="20"/>
              </w:rPr>
              <w:t>Exceeds NZS211</w:t>
            </w:r>
          </w:p>
        </w:tc>
        <w:tc>
          <w:tcPr>
            <w:tcW w:w="2048" w:type="dxa"/>
          </w:tcPr>
          <w:p w14:paraId="50E9B3F7"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 xml:space="preserve">)=33(-1;-4) </w:t>
            </w:r>
          </w:p>
          <w:p w14:paraId="22426C58" w14:textId="77777777" w:rsidR="005559F3" w:rsidRPr="001F29EA" w:rsidRDefault="005559F3" w:rsidP="00D84AD9">
            <w:pPr>
              <w:rPr>
                <w:sz w:val="20"/>
                <w:szCs w:val="20"/>
              </w:rPr>
            </w:pPr>
          </w:p>
        </w:tc>
      </w:tr>
      <w:tr w:rsidR="005559F3" w:rsidRPr="001F29EA" w14:paraId="436B4853" w14:textId="69433C4A" w:rsidTr="001F29EA">
        <w:tc>
          <w:tcPr>
            <w:tcW w:w="1482" w:type="dxa"/>
          </w:tcPr>
          <w:p w14:paraId="3F00BCAF"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Viking 21 Triple glazed window</w:t>
            </w:r>
          </w:p>
          <w:p w14:paraId="67463C1A" w14:textId="77777777" w:rsidR="005559F3" w:rsidRPr="001F29EA" w:rsidRDefault="005559F3" w:rsidP="00D84AD9">
            <w:pPr>
              <w:rPr>
                <w:rFonts w:ascii="Calibri" w:hAnsi="Calibri" w:cs="Calibri"/>
                <w:color w:val="000000"/>
                <w:sz w:val="20"/>
                <w:szCs w:val="20"/>
              </w:rPr>
            </w:pPr>
          </w:p>
        </w:tc>
        <w:tc>
          <w:tcPr>
            <w:tcW w:w="1755" w:type="dxa"/>
          </w:tcPr>
          <w:p w14:paraId="5FDA24A7"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0C7CA284" w14:textId="77777777" w:rsidR="005559F3" w:rsidRPr="001F29EA" w:rsidRDefault="005559F3" w:rsidP="00D84AD9">
            <w:pPr>
              <w:rPr>
                <w:rFonts w:ascii="Calibri" w:hAnsi="Calibri" w:cs="Calibri"/>
                <w:color w:val="000000"/>
                <w:sz w:val="20"/>
                <w:szCs w:val="20"/>
              </w:rPr>
            </w:pPr>
          </w:p>
        </w:tc>
        <w:tc>
          <w:tcPr>
            <w:tcW w:w="3670" w:type="dxa"/>
          </w:tcPr>
          <w:p w14:paraId="663638DA" w14:textId="72FBE1C9"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48mm; 3-glazing; warm edge spacer (SGG </w:t>
            </w:r>
            <w:proofErr w:type="spellStart"/>
            <w:r w:rsidRPr="001F29EA">
              <w:rPr>
                <w:rFonts w:ascii="Calibri" w:hAnsi="Calibri" w:cs="Calibri"/>
                <w:color w:val="000000"/>
                <w:sz w:val="20"/>
                <w:szCs w:val="20"/>
              </w:rPr>
              <w:t>Swisspacer</w:t>
            </w:r>
            <w:proofErr w:type="spellEnd"/>
            <w:r w:rsidRPr="001F29EA">
              <w:rPr>
                <w:rFonts w:ascii="Calibri" w:hAnsi="Calibri" w:cs="Calibri"/>
                <w:color w:val="000000"/>
                <w:sz w:val="20"/>
                <w:szCs w:val="20"/>
              </w:rPr>
              <w:t xml:space="preserve"> </w:t>
            </w:r>
            <w:r w:rsidR="00334771">
              <w:rPr>
                <w:rFonts w:ascii="Calibri" w:hAnsi="Calibri" w:cs="Calibri"/>
                <w:color w:val="000000"/>
                <w:sz w:val="20"/>
                <w:szCs w:val="20"/>
              </w:rPr>
              <w:t>U</w:t>
            </w:r>
            <w:r w:rsidRPr="001F29EA">
              <w:rPr>
                <w:rFonts w:ascii="Calibri" w:hAnsi="Calibri" w:cs="Calibri"/>
                <w:color w:val="000000"/>
                <w:sz w:val="20"/>
                <w:szCs w:val="20"/>
              </w:rPr>
              <w:t>) 90%Ar</w:t>
            </w:r>
          </w:p>
          <w:p w14:paraId="4411DB53" w14:textId="7C17CA01" w:rsidR="00DB76EB" w:rsidRDefault="00DB76EB" w:rsidP="00D84AD9">
            <w:pPr>
              <w:rPr>
                <w:rFonts w:ascii="Calibri" w:hAnsi="Calibri" w:cs="Calibri"/>
                <w:color w:val="000000"/>
                <w:sz w:val="20"/>
                <w:szCs w:val="20"/>
              </w:rPr>
            </w:pPr>
          </w:p>
          <w:p w14:paraId="37AD73D0" w14:textId="0F439238" w:rsidR="00DB76EB" w:rsidRPr="001F29EA" w:rsidRDefault="00DB76EB" w:rsidP="00D84AD9">
            <w:pPr>
              <w:rPr>
                <w:rFonts w:ascii="Calibri" w:hAnsi="Calibri" w:cs="Calibri"/>
                <w:color w:val="000000"/>
                <w:sz w:val="20"/>
                <w:szCs w:val="20"/>
              </w:rPr>
            </w:pPr>
            <w:r>
              <w:rPr>
                <w:rFonts w:ascii="Calibri" w:hAnsi="Calibri" w:cs="Calibri"/>
                <w:color w:val="000000"/>
                <w:sz w:val="20"/>
                <w:szCs w:val="20"/>
              </w:rPr>
              <w:t>48mm total thickness, triple glazing</w:t>
            </w:r>
          </w:p>
          <w:p w14:paraId="2473591A" w14:textId="77777777" w:rsidR="005559F3" w:rsidRPr="001F29EA" w:rsidRDefault="005559F3" w:rsidP="00D84AD9">
            <w:pPr>
              <w:rPr>
                <w:rFonts w:ascii="Calibri" w:hAnsi="Calibri" w:cs="Calibri"/>
                <w:color w:val="000000"/>
                <w:sz w:val="20"/>
                <w:szCs w:val="20"/>
              </w:rPr>
            </w:pPr>
          </w:p>
        </w:tc>
        <w:tc>
          <w:tcPr>
            <w:tcW w:w="2297" w:type="dxa"/>
          </w:tcPr>
          <w:p w14:paraId="0EFB23C3"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1.37 - 1.19 m</w:t>
            </w:r>
            <w:r w:rsidRPr="001F29EA">
              <w:rPr>
                <w:rFonts w:ascii="Calibri" w:hAnsi="Calibri" w:cs="Calibri"/>
                <w:color w:val="000000"/>
                <w:sz w:val="20"/>
                <w:szCs w:val="20"/>
                <w:vertAlign w:val="superscript"/>
              </w:rPr>
              <w:t>2</w:t>
            </w:r>
            <w:r w:rsidRPr="001F29EA">
              <w:rPr>
                <w:rFonts w:ascii="Calibri" w:hAnsi="Calibri" w:cs="Calibri"/>
                <w:color w:val="000000"/>
                <w:sz w:val="20"/>
                <w:szCs w:val="20"/>
              </w:rPr>
              <w:t xml:space="preserve">·K/W </w:t>
            </w:r>
          </w:p>
          <w:p w14:paraId="782E084B" w14:textId="77777777" w:rsidR="005559F3" w:rsidRPr="001F29EA" w:rsidRDefault="005559F3" w:rsidP="00D84AD9">
            <w:pPr>
              <w:rPr>
                <w:rFonts w:ascii="Calibri" w:hAnsi="Calibri" w:cs="Calibri"/>
                <w:color w:val="000000"/>
                <w:sz w:val="20"/>
                <w:szCs w:val="20"/>
              </w:rPr>
            </w:pPr>
          </w:p>
        </w:tc>
        <w:tc>
          <w:tcPr>
            <w:tcW w:w="1523" w:type="dxa"/>
          </w:tcPr>
          <w:p w14:paraId="19011AE3" w14:textId="27F15B0F" w:rsidR="005559F3" w:rsidRPr="001F29EA" w:rsidRDefault="005559F3" w:rsidP="00D84AD9">
            <w:pPr>
              <w:rPr>
                <w:sz w:val="20"/>
                <w:szCs w:val="20"/>
              </w:rPr>
            </w:pPr>
            <w:r w:rsidRPr="001F29EA">
              <w:rPr>
                <w:sz w:val="20"/>
                <w:szCs w:val="20"/>
              </w:rPr>
              <w:t>Very High</w:t>
            </w:r>
          </w:p>
        </w:tc>
        <w:tc>
          <w:tcPr>
            <w:tcW w:w="1175" w:type="dxa"/>
          </w:tcPr>
          <w:p w14:paraId="5A7130D5" w14:textId="768A7F2B" w:rsidR="005559F3" w:rsidRPr="001F29EA" w:rsidRDefault="005559F3" w:rsidP="00D84AD9">
            <w:pPr>
              <w:rPr>
                <w:sz w:val="20"/>
                <w:szCs w:val="20"/>
              </w:rPr>
            </w:pPr>
            <w:r w:rsidRPr="001F29EA">
              <w:rPr>
                <w:sz w:val="20"/>
                <w:szCs w:val="20"/>
              </w:rPr>
              <w:t>Exceeds NZS211</w:t>
            </w:r>
          </w:p>
        </w:tc>
        <w:tc>
          <w:tcPr>
            <w:tcW w:w="2048" w:type="dxa"/>
          </w:tcPr>
          <w:p w14:paraId="50211959"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 33(-2;-7)</w:t>
            </w:r>
          </w:p>
          <w:p w14:paraId="536CD84B" w14:textId="77777777" w:rsidR="005559F3" w:rsidRPr="001F29EA" w:rsidRDefault="005559F3" w:rsidP="00D84AD9">
            <w:pPr>
              <w:rPr>
                <w:sz w:val="20"/>
                <w:szCs w:val="20"/>
              </w:rPr>
            </w:pPr>
          </w:p>
        </w:tc>
      </w:tr>
      <w:tr w:rsidR="005559F3" w:rsidRPr="001F29EA" w14:paraId="4CEE6DF5" w14:textId="11B2A74A" w:rsidTr="001F29EA">
        <w:tc>
          <w:tcPr>
            <w:tcW w:w="1482" w:type="dxa"/>
          </w:tcPr>
          <w:p w14:paraId="4684CA5B"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lastRenderedPageBreak/>
              <w:t>Viking 12 Double glazed window</w:t>
            </w:r>
          </w:p>
          <w:p w14:paraId="2690BCF2" w14:textId="77777777" w:rsidR="005559F3" w:rsidRPr="001F29EA" w:rsidRDefault="005559F3" w:rsidP="00D84AD9">
            <w:pPr>
              <w:rPr>
                <w:rFonts w:ascii="Calibri" w:hAnsi="Calibri" w:cs="Calibri"/>
                <w:color w:val="000000"/>
                <w:sz w:val="20"/>
                <w:szCs w:val="20"/>
              </w:rPr>
            </w:pPr>
          </w:p>
        </w:tc>
        <w:tc>
          <w:tcPr>
            <w:tcW w:w="1755" w:type="dxa"/>
          </w:tcPr>
          <w:p w14:paraId="59068FCB" w14:textId="57AFA32F"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Outward opening single casement window</w:t>
            </w:r>
          </w:p>
          <w:p w14:paraId="19AD4FE8" w14:textId="77777777" w:rsidR="005559F3" w:rsidRPr="001F29EA" w:rsidRDefault="005559F3" w:rsidP="00D84AD9">
            <w:pPr>
              <w:rPr>
                <w:rFonts w:ascii="Calibri" w:hAnsi="Calibri" w:cs="Calibri"/>
                <w:color w:val="000000"/>
                <w:sz w:val="20"/>
                <w:szCs w:val="20"/>
              </w:rPr>
            </w:pPr>
          </w:p>
        </w:tc>
        <w:tc>
          <w:tcPr>
            <w:tcW w:w="3670" w:type="dxa"/>
          </w:tcPr>
          <w:p w14:paraId="2EFDE69F" w14:textId="2E4D3839" w:rsidR="005559F3"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24mm; 2k 4-4 </w:t>
            </w:r>
            <w:proofErr w:type="spellStart"/>
            <w:r w:rsidRPr="001F29EA">
              <w:rPr>
                <w:rFonts w:ascii="Calibri" w:hAnsi="Calibri" w:cs="Calibri"/>
                <w:color w:val="000000"/>
                <w:sz w:val="20"/>
                <w:szCs w:val="20"/>
              </w:rPr>
              <w:t>PlthONE</w:t>
            </w:r>
            <w:proofErr w:type="spellEnd"/>
            <w:r w:rsidRPr="001F29EA">
              <w:rPr>
                <w:rFonts w:ascii="Calibri" w:hAnsi="Calibri" w:cs="Calibri"/>
                <w:color w:val="000000"/>
                <w:sz w:val="20"/>
                <w:szCs w:val="20"/>
              </w:rPr>
              <w:t xml:space="preserve">; 16mm </w:t>
            </w:r>
            <w:proofErr w:type="spellStart"/>
            <w:r w:rsidR="00334771">
              <w:rPr>
                <w:rFonts w:ascii="Calibri" w:hAnsi="Calibri" w:cs="Calibri"/>
                <w:color w:val="000000"/>
                <w:sz w:val="20"/>
                <w:szCs w:val="20"/>
              </w:rPr>
              <w:t>S</w:t>
            </w:r>
            <w:r w:rsidRPr="001F29EA">
              <w:rPr>
                <w:rFonts w:ascii="Calibri" w:hAnsi="Calibri" w:cs="Calibri"/>
                <w:color w:val="000000"/>
                <w:sz w:val="20"/>
                <w:szCs w:val="20"/>
              </w:rPr>
              <w:t>wisspacer</w:t>
            </w:r>
            <w:proofErr w:type="spellEnd"/>
            <w:r w:rsidRPr="001F29EA">
              <w:rPr>
                <w:rFonts w:ascii="Calibri" w:hAnsi="Calibri" w:cs="Calibri"/>
                <w:color w:val="000000"/>
                <w:sz w:val="20"/>
                <w:szCs w:val="20"/>
              </w:rPr>
              <w:t xml:space="preserve"> </w:t>
            </w:r>
            <w:r w:rsidR="00334771">
              <w:rPr>
                <w:rFonts w:ascii="Calibri" w:hAnsi="Calibri" w:cs="Calibri"/>
                <w:color w:val="000000"/>
                <w:sz w:val="20"/>
                <w:szCs w:val="20"/>
              </w:rPr>
              <w:t>U</w:t>
            </w:r>
            <w:r w:rsidRPr="001F29EA">
              <w:rPr>
                <w:rFonts w:ascii="Calibri" w:hAnsi="Calibri" w:cs="Calibri"/>
                <w:color w:val="000000"/>
                <w:sz w:val="20"/>
                <w:szCs w:val="20"/>
              </w:rPr>
              <w:t>; 90%Ar</w:t>
            </w:r>
          </w:p>
          <w:p w14:paraId="6372C04A" w14:textId="4447D211" w:rsidR="00DB76EB" w:rsidRDefault="00DB76EB" w:rsidP="00D84AD9">
            <w:pPr>
              <w:rPr>
                <w:rFonts w:ascii="Calibri" w:hAnsi="Calibri" w:cs="Calibri"/>
                <w:color w:val="000000"/>
                <w:sz w:val="20"/>
                <w:szCs w:val="20"/>
              </w:rPr>
            </w:pPr>
          </w:p>
          <w:p w14:paraId="1252A155" w14:textId="5E773AC7" w:rsidR="00DB76EB" w:rsidRPr="001F29EA" w:rsidRDefault="00DB76EB" w:rsidP="00D84AD9">
            <w:pPr>
              <w:rPr>
                <w:rFonts w:ascii="Calibri" w:hAnsi="Calibri" w:cs="Calibri"/>
                <w:color w:val="000000"/>
                <w:sz w:val="20"/>
                <w:szCs w:val="20"/>
              </w:rPr>
            </w:pPr>
            <w:r>
              <w:rPr>
                <w:rFonts w:ascii="Calibri" w:hAnsi="Calibri" w:cs="Calibri"/>
                <w:color w:val="000000"/>
                <w:sz w:val="20"/>
                <w:szCs w:val="20"/>
              </w:rPr>
              <w:t>24 mm, double glazed, 2 x 4 mm glass, 16 mm spacer</w:t>
            </w:r>
          </w:p>
          <w:p w14:paraId="28DF2F67" w14:textId="77777777" w:rsidR="005559F3" w:rsidRPr="001F29EA" w:rsidRDefault="005559F3" w:rsidP="00D84AD9">
            <w:pPr>
              <w:rPr>
                <w:rFonts w:ascii="Calibri" w:hAnsi="Calibri" w:cs="Calibri"/>
                <w:color w:val="000000"/>
                <w:sz w:val="20"/>
                <w:szCs w:val="20"/>
              </w:rPr>
            </w:pPr>
          </w:p>
        </w:tc>
        <w:tc>
          <w:tcPr>
            <w:tcW w:w="2297" w:type="dxa"/>
          </w:tcPr>
          <w:p w14:paraId="60F0C6A2" w14:textId="77777777" w:rsidR="005559F3" w:rsidRPr="001F29EA" w:rsidRDefault="005559F3" w:rsidP="00D84AD9">
            <w:pPr>
              <w:rPr>
                <w:rFonts w:ascii="Calibri" w:hAnsi="Calibri" w:cs="Calibri"/>
                <w:color w:val="000000"/>
                <w:sz w:val="20"/>
                <w:szCs w:val="20"/>
              </w:rPr>
            </w:pPr>
            <w:r w:rsidRPr="001F29EA">
              <w:rPr>
                <w:rFonts w:ascii="Calibri" w:hAnsi="Calibri" w:cs="Calibri"/>
                <w:color w:val="000000"/>
                <w:sz w:val="20"/>
                <w:szCs w:val="20"/>
              </w:rPr>
              <w:t xml:space="preserve">1.2 m2·K/W </w:t>
            </w:r>
          </w:p>
          <w:p w14:paraId="152A5E22" w14:textId="77777777" w:rsidR="005559F3" w:rsidRPr="001F29EA" w:rsidRDefault="005559F3" w:rsidP="00D84AD9">
            <w:pPr>
              <w:rPr>
                <w:rFonts w:ascii="Calibri" w:hAnsi="Calibri" w:cs="Calibri"/>
                <w:color w:val="000000"/>
                <w:sz w:val="20"/>
                <w:szCs w:val="20"/>
              </w:rPr>
            </w:pPr>
          </w:p>
        </w:tc>
        <w:tc>
          <w:tcPr>
            <w:tcW w:w="1523" w:type="dxa"/>
          </w:tcPr>
          <w:p w14:paraId="1569FE6B" w14:textId="46A08873" w:rsidR="005559F3" w:rsidRPr="001F29EA" w:rsidRDefault="005559F3" w:rsidP="00D84AD9">
            <w:pPr>
              <w:rPr>
                <w:sz w:val="20"/>
                <w:szCs w:val="20"/>
              </w:rPr>
            </w:pPr>
            <w:r w:rsidRPr="001F29EA">
              <w:rPr>
                <w:sz w:val="20"/>
                <w:szCs w:val="20"/>
              </w:rPr>
              <w:t>Very High</w:t>
            </w:r>
          </w:p>
        </w:tc>
        <w:tc>
          <w:tcPr>
            <w:tcW w:w="1175" w:type="dxa"/>
          </w:tcPr>
          <w:p w14:paraId="1E520DF7" w14:textId="3A3D895C" w:rsidR="005559F3" w:rsidRPr="001F29EA" w:rsidRDefault="005559F3" w:rsidP="00D84AD9">
            <w:pPr>
              <w:rPr>
                <w:sz w:val="20"/>
                <w:szCs w:val="20"/>
              </w:rPr>
            </w:pPr>
            <w:r w:rsidRPr="001F29EA">
              <w:rPr>
                <w:sz w:val="20"/>
                <w:szCs w:val="20"/>
              </w:rPr>
              <w:t>Exceeds NZS211</w:t>
            </w:r>
          </w:p>
        </w:tc>
        <w:tc>
          <w:tcPr>
            <w:tcW w:w="2048" w:type="dxa"/>
          </w:tcPr>
          <w:p w14:paraId="3F7F3144" w14:textId="77777777" w:rsidR="001F29EA" w:rsidRPr="001F29EA" w:rsidRDefault="001F29EA" w:rsidP="001F29EA">
            <w:pPr>
              <w:rPr>
                <w:rFonts w:ascii="Calibri" w:hAnsi="Calibri" w:cs="Calibri"/>
                <w:color w:val="000000"/>
                <w:sz w:val="20"/>
                <w:szCs w:val="20"/>
              </w:rPr>
            </w:pPr>
            <w:proofErr w:type="spellStart"/>
            <w:r w:rsidRPr="001F29EA">
              <w:rPr>
                <w:rFonts w:ascii="Calibri" w:hAnsi="Calibri" w:cs="Calibri"/>
                <w:color w:val="000000"/>
                <w:sz w:val="20"/>
                <w:szCs w:val="20"/>
              </w:rPr>
              <w:t>Rw</w:t>
            </w:r>
            <w:proofErr w:type="spellEnd"/>
            <w:r w:rsidRPr="001F29EA">
              <w:rPr>
                <w:rFonts w:ascii="Calibri" w:hAnsi="Calibri" w:cs="Calibri"/>
                <w:color w:val="000000"/>
                <w:sz w:val="20"/>
                <w:szCs w:val="20"/>
              </w:rPr>
              <w:t xml:space="preserve"> (</w:t>
            </w:r>
            <w:proofErr w:type="spellStart"/>
            <w:r w:rsidRPr="001F29EA">
              <w:rPr>
                <w:rFonts w:ascii="Calibri" w:hAnsi="Calibri" w:cs="Calibri"/>
                <w:color w:val="000000"/>
                <w:sz w:val="20"/>
                <w:szCs w:val="20"/>
              </w:rPr>
              <w:t>C;Ctr</w:t>
            </w:r>
            <w:proofErr w:type="spellEnd"/>
            <w:r w:rsidRPr="001F29EA">
              <w:rPr>
                <w:rFonts w:ascii="Calibri" w:hAnsi="Calibri" w:cs="Calibri"/>
                <w:color w:val="000000"/>
                <w:sz w:val="20"/>
                <w:szCs w:val="20"/>
              </w:rPr>
              <w:t>)=33 (-1; -4)</w:t>
            </w:r>
          </w:p>
          <w:p w14:paraId="0DC886E5" w14:textId="77777777" w:rsidR="005559F3" w:rsidRPr="001F29EA" w:rsidRDefault="005559F3" w:rsidP="00D84AD9">
            <w:pPr>
              <w:rPr>
                <w:sz w:val="20"/>
                <w:szCs w:val="20"/>
              </w:rPr>
            </w:pPr>
          </w:p>
        </w:tc>
      </w:tr>
    </w:tbl>
    <w:p w14:paraId="69619D2E" w14:textId="77777777" w:rsidR="00145C60" w:rsidRPr="001F29EA" w:rsidRDefault="003E09B9">
      <w:pPr>
        <w:rPr>
          <w:sz w:val="20"/>
          <w:szCs w:val="20"/>
        </w:rPr>
      </w:pPr>
    </w:p>
    <w:sectPr w:rsidR="00145C60" w:rsidRPr="001F29EA" w:rsidSect="0057523E">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124DA" w14:textId="77777777" w:rsidR="003E09B9" w:rsidRDefault="003E09B9" w:rsidP="00EB5AFE">
      <w:r>
        <w:separator/>
      </w:r>
    </w:p>
  </w:endnote>
  <w:endnote w:type="continuationSeparator" w:id="0">
    <w:p w14:paraId="7F51EC6D" w14:textId="77777777" w:rsidR="003E09B9" w:rsidRDefault="003E09B9" w:rsidP="00EB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2604" w14:textId="77777777" w:rsidR="008A24BA" w:rsidRDefault="008A2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6CB2" w14:textId="77777777" w:rsidR="008A24BA" w:rsidRDefault="008A2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EA00" w14:textId="77777777" w:rsidR="008A24BA" w:rsidRDefault="008A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AA481" w14:textId="77777777" w:rsidR="003E09B9" w:rsidRDefault="003E09B9" w:rsidP="00EB5AFE">
      <w:r>
        <w:separator/>
      </w:r>
    </w:p>
  </w:footnote>
  <w:footnote w:type="continuationSeparator" w:id="0">
    <w:p w14:paraId="3372DCDF" w14:textId="77777777" w:rsidR="003E09B9" w:rsidRDefault="003E09B9" w:rsidP="00EB5AFE">
      <w:r>
        <w:continuationSeparator/>
      </w:r>
    </w:p>
  </w:footnote>
  <w:footnote w:id="1">
    <w:p w14:paraId="299605B2" w14:textId="2CFA2289" w:rsidR="005559F3" w:rsidRPr="00D049CC" w:rsidRDefault="005559F3" w:rsidP="00D049CC">
      <w:r>
        <w:rPr>
          <w:rStyle w:val="FootnoteReference"/>
        </w:rPr>
        <w:footnoteRef/>
      </w:r>
      <w:r>
        <w:t xml:space="preserve"> </w:t>
      </w:r>
      <w:r w:rsidRPr="009817E8">
        <w:rPr>
          <w:rFonts w:asciiTheme="minorHAnsi" w:eastAsiaTheme="minorHAnsi" w:hAnsiTheme="minorHAnsi" w:cstheme="minorBidi"/>
          <w:sz w:val="20"/>
          <w:szCs w:val="20"/>
          <w:lang w:val="en-US" w:eastAsia="en-US"/>
        </w:rPr>
        <w:t>Measured using EN 14351-1:2006+A1:2010 Windows and doors - Product standard, performance characteristics</w:t>
      </w:r>
      <w:r>
        <w:rPr>
          <w:rFonts w:asciiTheme="minorHAnsi" w:eastAsiaTheme="minorHAnsi" w:hAnsiTheme="minorHAnsi" w:cstheme="minorBidi"/>
          <w:sz w:val="20"/>
          <w:szCs w:val="20"/>
          <w:lang w:val="en-US" w:eastAsia="en-US"/>
        </w:rPr>
        <w:t xml:space="preserve"> (and its referenced methods of test)</w:t>
      </w:r>
    </w:p>
  </w:footnote>
  <w:footnote w:id="2">
    <w:p w14:paraId="036B98BB" w14:textId="687EDB6D" w:rsidR="005559F3" w:rsidRPr="00A770BC" w:rsidRDefault="005559F3">
      <w:pPr>
        <w:pStyle w:val="FootnoteText"/>
        <w:rPr>
          <w:lang w:val="en-US"/>
        </w:rPr>
      </w:pPr>
      <w:r>
        <w:rPr>
          <w:rStyle w:val="FootnoteReference"/>
        </w:rPr>
        <w:footnoteRef/>
      </w:r>
      <w:r>
        <w:t xml:space="preserve"> </w:t>
      </w:r>
      <w:r>
        <w:rPr>
          <w:lang w:val="en-US"/>
        </w:rPr>
        <w:t>As defined in NZ3604:2011 Light Framed Timber Buildings</w:t>
      </w:r>
    </w:p>
  </w:footnote>
  <w:footnote w:id="3">
    <w:p w14:paraId="36151C0A" w14:textId="72F904E2" w:rsidR="005559F3" w:rsidRPr="00203A75" w:rsidRDefault="005559F3" w:rsidP="00203A75">
      <w:r>
        <w:rPr>
          <w:rStyle w:val="FootnoteReference"/>
        </w:rPr>
        <w:footnoteRef/>
      </w:r>
      <w:r>
        <w:t xml:space="preserve"> </w:t>
      </w:r>
      <w:r w:rsidRPr="009817E8">
        <w:rPr>
          <w:rFonts w:asciiTheme="minorHAnsi" w:eastAsiaTheme="minorHAnsi" w:hAnsiTheme="minorHAnsi" w:cstheme="minorBidi"/>
          <w:sz w:val="20"/>
          <w:szCs w:val="20"/>
          <w:lang w:val="en-US" w:eastAsia="en-US"/>
        </w:rPr>
        <w:t xml:space="preserve">EN 14351-1:2006+A1:2010 Windows and doors </w:t>
      </w:r>
      <w:r>
        <w:rPr>
          <w:rFonts w:asciiTheme="minorHAnsi" w:eastAsiaTheme="minorHAnsi" w:hAnsiTheme="minorHAnsi" w:cstheme="minorBidi"/>
          <w:sz w:val="20"/>
          <w:szCs w:val="20"/>
          <w:lang w:val="en-US" w:eastAsia="en-US"/>
        </w:rPr>
        <w:t>–</w:t>
      </w:r>
      <w:r w:rsidRPr="009817E8">
        <w:rPr>
          <w:rFonts w:asciiTheme="minorHAnsi" w:eastAsiaTheme="minorHAnsi" w:hAnsiTheme="minorHAnsi" w:cstheme="minorBidi"/>
          <w:sz w:val="20"/>
          <w:szCs w:val="20"/>
          <w:lang w:val="en-US" w:eastAsia="en-US"/>
        </w:rPr>
        <w:t xml:space="preserve"> </w:t>
      </w:r>
      <w:r>
        <w:rPr>
          <w:rFonts w:asciiTheme="minorHAnsi" w:eastAsiaTheme="minorHAnsi" w:hAnsiTheme="minorHAnsi" w:cstheme="minorBidi"/>
          <w:sz w:val="20"/>
          <w:szCs w:val="20"/>
          <w:lang w:val="en-US" w:eastAsia="en-US"/>
        </w:rPr>
        <w:t xml:space="preserve">Two of the referenced tests in EN 14351 Water Tightness (EN12208) and Resistance to Wind Load (EN12210 and EN12211) both use wind speeds.  The wind zones allocated to each model are the lowest of the two rated wind zones.  All windows listed above exceed the requirements for Extra High on the Resistance to Wind Load criteria </w:t>
      </w:r>
    </w:p>
  </w:footnote>
  <w:footnote w:id="4">
    <w:p w14:paraId="476BA403" w14:textId="1625B55D" w:rsidR="005559F3" w:rsidRPr="00D049CC" w:rsidRDefault="005559F3">
      <w:pPr>
        <w:pStyle w:val="FootnoteText"/>
        <w:rPr>
          <w:lang w:val="en-US"/>
        </w:rPr>
      </w:pPr>
      <w:r>
        <w:rPr>
          <w:rStyle w:val="FootnoteReference"/>
        </w:rPr>
        <w:footnoteRef/>
      </w:r>
      <w:r>
        <w:t xml:space="preserve"> </w:t>
      </w:r>
      <w:r>
        <w:rPr>
          <w:lang w:val="en-US"/>
        </w:rPr>
        <w:t xml:space="preserve">All windows are Class 4 as measured by </w:t>
      </w:r>
      <w:r w:rsidRPr="009817E8">
        <w:rPr>
          <w:lang w:val="en-US"/>
        </w:rPr>
        <w:t>EN 14351-1:2006+A1:2010 </w:t>
      </w:r>
      <w:r>
        <w:rPr>
          <w:lang w:val="en-US"/>
        </w:rPr>
        <w:t>(Class 4 is 100Pa .75m</w:t>
      </w:r>
      <w:r w:rsidRPr="00D049CC">
        <w:rPr>
          <w:vertAlign w:val="superscript"/>
          <w:lang w:val="en-US"/>
        </w:rPr>
        <w:t>3</w:t>
      </w:r>
      <w:proofErr w:type="gramStart"/>
      <w:r>
        <w:rPr>
          <w:lang w:val="en-US"/>
        </w:rPr>
        <w:t>/(</w:t>
      </w:r>
      <w:proofErr w:type="spellStart"/>
      <w:proofErr w:type="gramEnd"/>
      <w:r>
        <w:rPr>
          <w:lang w:val="en-US"/>
        </w:rPr>
        <w:t>h.m</w:t>
      </w:r>
      <w:proofErr w:type="spellEnd"/>
      <w:r>
        <w:rPr>
          <w:lang w:val="en-US"/>
        </w:rPr>
        <w:t>) Maximum test pressure is 600 Pa</w:t>
      </w:r>
    </w:p>
  </w:footnote>
  <w:footnote w:id="5">
    <w:p w14:paraId="252CFA5C" w14:textId="3EFC61DF" w:rsidR="008A24BA" w:rsidRPr="008A24BA" w:rsidRDefault="008A24BA">
      <w:pPr>
        <w:pStyle w:val="FootnoteText"/>
        <w:rPr>
          <w:lang w:val="en-US"/>
        </w:rPr>
      </w:pPr>
      <w:r>
        <w:rPr>
          <w:rStyle w:val="FootnoteReference"/>
        </w:rPr>
        <w:footnoteRef/>
      </w:r>
      <w:r>
        <w:t xml:space="preserve"> </w:t>
      </w:r>
      <w:r w:rsidRPr="009817E8">
        <w:rPr>
          <w:lang w:val="en-US"/>
        </w:rPr>
        <w:t>Measured using EN 14351-1:2006+A1:2010 Windows and doors - Product standard, performance characteristics</w:t>
      </w:r>
      <w:r>
        <w:rPr>
          <w:lang w:val="en-US"/>
        </w:rPr>
        <w:t xml:space="preserve"> (and its referenced methods of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DFEF" w14:textId="76267CCF" w:rsidR="008A24BA" w:rsidRDefault="003E09B9">
    <w:pPr>
      <w:pStyle w:val="Header"/>
    </w:pPr>
    <w:r>
      <w:rPr>
        <w:noProof/>
      </w:rPr>
      <w:pict w14:anchorId="3D8F0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1157"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C851" w14:textId="6C100D70" w:rsidR="008A24BA" w:rsidRDefault="003E09B9">
    <w:pPr>
      <w:pStyle w:val="Header"/>
    </w:pPr>
    <w:r>
      <w:rPr>
        <w:noProof/>
      </w:rPr>
      <w:pict w14:anchorId="3EE07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1158"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38DA" w14:textId="09F8EF07" w:rsidR="008A24BA" w:rsidRDefault="003E09B9">
    <w:pPr>
      <w:pStyle w:val="Header"/>
    </w:pPr>
    <w:r>
      <w:rPr>
        <w:noProof/>
      </w:rPr>
      <w:pict w14:anchorId="2DF69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1156"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3E"/>
    <w:rsid w:val="00032E13"/>
    <w:rsid w:val="000715B3"/>
    <w:rsid w:val="000932AD"/>
    <w:rsid w:val="00096EC4"/>
    <w:rsid w:val="000E11E6"/>
    <w:rsid w:val="000E225E"/>
    <w:rsid w:val="00111592"/>
    <w:rsid w:val="001E55B0"/>
    <w:rsid w:val="001F29EA"/>
    <w:rsid w:val="00203A75"/>
    <w:rsid w:val="002158B4"/>
    <w:rsid w:val="00224A06"/>
    <w:rsid w:val="0025176A"/>
    <w:rsid w:val="002C4FB7"/>
    <w:rsid w:val="002E09BE"/>
    <w:rsid w:val="00332FB5"/>
    <w:rsid w:val="00334771"/>
    <w:rsid w:val="003E09B9"/>
    <w:rsid w:val="00516F50"/>
    <w:rsid w:val="005559F3"/>
    <w:rsid w:val="0057523E"/>
    <w:rsid w:val="005B5BD1"/>
    <w:rsid w:val="00625A5E"/>
    <w:rsid w:val="006D7F86"/>
    <w:rsid w:val="006F7825"/>
    <w:rsid w:val="00740EE8"/>
    <w:rsid w:val="00741B5C"/>
    <w:rsid w:val="007455D6"/>
    <w:rsid w:val="007701C9"/>
    <w:rsid w:val="007C014F"/>
    <w:rsid w:val="007D2AC8"/>
    <w:rsid w:val="008431A0"/>
    <w:rsid w:val="00877B1F"/>
    <w:rsid w:val="008943E5"/>
    <w:rsid w:val="008955F7"/>
    <w:rsid w:val="008A24BA"/>
    <w:rsid w:val="00933C00"/>
    <w:rsid w:val="009817E8"/>
    <w:rsid w:val="00A770BC"/>
    <w:rsid w:val="00B131F9"/>
    <w:rsid w:val="00B71E8F"/>
    <w:rsid w:val="00B85191"/>
    <w:rsid w:val="00BD0D9A"/>
    <w:rsid w:val="00BF5BB8"/>
    <w:rsid w:val="00C42414"/>
    <w:rsid w:val="00C46DE3"/>
    <w:rsid w:val="00C93632"/>
    <w:rsid w:val="00CE63A0"/>
    <w:rsid w:val="00D049CC"/>
    <w:rsid w:val="00D47578"/>
    <w:rsid w:val="00D55500"/>
    <w:rsid w:val="00D75AAA"/>
    <w:rsid w:val="00D84AD9"/>
    <w:rsid w:val="00DA3E58"/>
    <w:rsid w:val="00DB76EB"/>
    <w:rsid w:val="00E60FAE"/>
    <w:rsid w:val="00E70049"/>
    <w:rsid w:val="00EB36B1"/>
    <w:rsid w:val="00EB5AFE"/>
    <w:rsid w:val="00EC75CF"/>
    <w:rsid w:val="00ED7039"/>
    <w:rsid w:val="00F1392C"/>
    <w:rsid w:val="00F3094D"/>
    <w:rsid w:val="00F7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9C8DF"/>
  <w14:defaultImageDpi w14:val="32767"/>
  <w15:chartTrackingRefBased/>
  <w15:docId w15:val="{7C9F75E9-F317-9344-A181-44D05C4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46DE3"/>
    <w:rPr>
      <w:rFonts w:ascii="Times New Roman" w:eastAsia="Times New Roman" w:hAnsi="Times New Roman"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5AFE"/>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semiHidden/>
    <w:rsid w:val="00EB5AFE"/>
    <w:rPr>
      <w:sz w:val="20"/>
      <w:szCs w:val="20"/>
    </w:rPr>
  </w:style>
  <w:style w:type="character" w:styleId="FootnoteReference">
    <w:name w:val="footnote reference"/>
    <w:basedOn w:val="DefaultParagraphFont"/>
    <w:uiPriority w:val="99"/>
    <w:semiHidden/>
    <w:unhideWhenUsed/>
    <w:rsid w:val="00EB5AFE"/>
    <w:rPr>
      <w:vertAlign w:val="superscript"/>
    </w:rPr>
  </w:style>
  <w:style w:type="character" w:styleId="Hyperlink">
    <w:name w:val="Hyperlink"/>
    <w:basedOn w:val="DefaultParagraphFont"/>
    <w:uiPriority w:val="99"/>
    <w:unhideWhenUsed/>
    <w:rsid w:val="00C42414"/>
    <w:rPr>
      <w:color w:val="0563C1" w:themeColor="hyperlink"/>
      <w:u w:val="single"/>
    </w:rPr>
  </w:style>
  <w:style w:type="character" w:styleId="UnresolvedMention">
    <w:name w:val="Unresolved Mention"/>
    <w:basedOn w:val="DefaultParagraphFont"/>
    <w:uiPriority w:val="99"/>
    <w:rsid w:val="00C42414"/>
    <w:rPr>
      <w:color w:val="605E5C"/>
      <w:shd w:val="clear" w:color="auto" w:fill="E1DFDD"/>
    </w:rPr>
  </w:style>
  <w:style w:type="paragraph" w:styleId="Header">
    <w:name w:val="header"/>
    <w:basedOn w:val="Normal"/>
    <w:link w:val="HeaderChar"/>
    <w:uiPriority w:val="99"/>
    <w:unhideWhenUsed/>
    <w:rsid w:val="008A24BA"/>
    <w:pPr>
      <w:tabs>
        <w:tab w:val="center" w:pos="4513"/>
        <w:tab w:val="right" w:pos="9026"/>
      </w:tabs>
    </w:pPr>
  </w:style>
  <w:style w:type="character" w:customStyle="1" w:styleId="HeaderChar">
    <w:name w:val="Header Char"/>
    <w:basedOn w:val="DefaultParagraphFont"/>
    <w:link w:val="Header"/>
    <w:uiPriority w:val="99"/>
    <w:rsid w:val="008A24BA"/>
    <w:rPr>
      <w:rFonts w:ascii="Times New Roman" w:eastAsia="Times New Roman" w:hAnsi="Times New Roman" w:cs="Times New Roman"/>
      <w:lang w:val="en-NZ" w:eastAsia="en-GB"/>
    </w:rPr>
  </w:style>
  <w:style w:type="paragraph" w:styleId="Footer">
    <w:name w:val="footer"/>
    <w:basedOn w:val="Normal"/>
    <w:link w:val="FooterChar"/>
    <w:uiPriority w:val="99"/>
    <w:unhideWhenUsed/>
    <w:rsid w:val="008A24BA"/>
    <w:pPr>
      <w:tabs>
        <w:tab w:val="center" w:pos="4513"/>
        <w:tab w:val="right" w:pos="9026"/>
      </w:tabs>
    </w:pPr>
  </w:style>
  <w:style w:type="character" w:customStyle="1" w:styleId="FooterChar">
    <w:name w:val="Footer Char"/>
    <w:basedOn w:val="DefaultParagraphFont"/>
    <w:link w:val="Footer"/>
    <w:uiPriority w:val="99"/>
    <w:rsid w:val="008A24BA"/>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812">
      <w:bodyDiv w:val="1"/>
      <w:marLeft w:val="0"/>
      <w:marRight w:val="0"/>
      <w:marTop w:val="0"/>
      <w:marBottom w:val="0"/>
      <w:divBdr>
        <w:top w:val="none" w:sz="0" w:space="0" w:color="auto"/>
        <w:left w:val="none" w:sz="0" w:space="0" w:color="auto"/>
        <w:bottom w:val="none" w:sz="0" w:space="0" w:color="auto"/>
        <w:right w:val="none" w:sz="0" w:space="0" w:color="auto"/>
      </w:divBdr>
    </w:div>
    <w:div w:id="28338065">
      <w:bodyDiv w:val="1"/>
      <w:marLeft w:val="0"/>
      <w:marRight w:val="0"/>
      <w:marTop w:val="0"/>
      <w:marBottom w:val="0"/>
      <w:divBdr>
        <w:top w:val="none" w:sz="0" w:space="0" w:color="auto"/>
        <w:left w:val="none" w:sz="0" w:space="0" w:color="auto"/>
        <w:bottom w:val="none" w:sz="0" w:space="0" w:color="auto"/>
        <w:right w:val="none" w:sz="0" w:space="0" w:color="auto"/>
      </w:divBdr>
    </w:div>
    <w:div w:id="67306501">
      <w:bodyDiv w:val="1"/>
      <w:marLeft w:val="0"/>
      <w:marRight w:val="0"/>
      <w:marTop w:val="0"/>
      <w:marBottom w:val="0"/>
      <w:divBdr>
        <w:top w:val="none" w:sz="0" w:space="0" w:color="auto"/>
        <w:left w:val="none" w:sz="0" w:space="0" w:color="auto"/>
        <w:bottom w:val="none" w:sz="0" w:space="0" w:color="auto"/>
        <w:right w:val="none" w:sz="0" w:space="0" w:color="auto"/>
      </w:divBdr>
    </w:div>
    <w:div w:id="80028393">
      <w:bodyDiv w:val="1"/>
      <w:marLeft w:val="0"/>
      <w:marRight w:val="0"/>
      <w:marTop w:val="0"/>
      <w:marBottom w:val="0"/>
      <w:divBdr>
        <w:top w:val="none" w:sz="0" w:space="0" w:color="auto"/>
        <w:left w:val="none" w:sz="0" w:space="0" w:color="auto"/>
        <w:bottom w:val="none" w:sz="0" w:space="0" w:color="auto"/>
        <w:right w:val="none" w:sz="0" w:space="0" w:color="auto"/>
      </w:divBdr>
    </w:div>
    <w:div w:id="114716431">
      <w:bodyDiv w:val="1"/>
      <w:marLeft w:val="0"/>
      <w:marRight w:val="0"/>
      <w:marTop w:val="0"/>
      <w:marBottom w:val="0"/>
      <w:divBdr>
        <w:top w:val="none" w:sz="0" w:space="0" w:color="auto"/>
        <w:left w:val="none" w:sz="0" w:space="0" w:color="auto"/>
        <w:bottom w:val="none" w:sz="0" w:space="0" w:color="auto"/>
        <w:right w:val="none" w:sz="0" w:space="0" w:color="auto"/>
      </w:divBdr>
    </w:div>
    <w:div w:id="122310183">
      <w:bodyDiv w:val="1"/>
      <w:marLeft w:val="0"/>
      <w:marRight w:val="0"/>
      <w:marTop w:val="0"/>
      <w:marBottom w:val="0"/>
      <w:divBdr>
        <w:top w:val="none" w:sz="0" w:space="0" w:color="auto"/>
        <w:left w:val="none" w:sz="0" w:space="0" w:color="auto"/>
        <w:bottom w:val="none" w:sz="0" w:space="0" w:color="auto"/>
        <w:right w:val="none" w:sz="0" w:space="0" w:color="auto"/>
      </w:divBdr>
    </w:div>
    <w:div w:id="123620077">
      <w:bodyDiv w:val="1"/>
      <w:marLeft w:val="0"/>
      <w:marRight w:val="0"/>
      <w:marTop w:val="0"/>
      <w:marBottom w:val="0"/>
      <w:divBdr>
        <w:top w:val="none" w:sz="0" w:space="0" w:color="auto"/>
        <w:left w:val="none" w:sz="0" w:space="0" w:color="auto"/>
        <w:bottom w:val="none" w:sz="0" w:space="0" w:color="auto"/>
        <w:right w:val="none" w:sz="0" w:space="0" w:color="auto"/>
      </w:divBdr>
    </w:div>
    <w:div w:id="225185174">
      <w:bodyDiv w:val="1"/>
      <w:marLeft w:val="0"/>
      <w:marRight w:val="0"/>
      <w:marTop w:val="0"/>
      <w:marBottom w:val="0"/>
      <w:divBdr>
        <w:top w:val="none" w:sz="0" w:space="0" w:color="auto"/>
        <w:left w:val="none" w:sz="0" w:space="0" w:color="auto"/>
        <w:bottom w:val="none" w:sz="0" w:space="0" w:color="auto"/>
        <w:right w:val="none" w:sz="0" w:space="0" w:color="auto"/>
      </w:divBdr>
    </w:div>
    <w:div w:id="253128660">
      <w:bodyDiv w:val="1"/>
      <w:marLeft w:val="0"/>
      <w:marRight w:val="0"/>
      <w:marTop w:val="0"/>
      <w:marBottom w:val="0"/>
      <w:divBdr>
        <w:top w:val="none" w:sz="0" w:space="0" w:color="auto"/>
        <w:left w:val="none" w:sz="0" w:space="0" w:color="auto"/>
        <w:bottom w:val="none" w:sz="0" w:space="0" w:color="auto"/>
        <w:right w:val="none" w:sz="0" w:space="0" w:color="auto"/>
      </w:divBdr>
    </w:div>
    <w:div w:id="380982294">
      <w:bodyDiv w:val="1"/>
      <w:marLeft w:val="0"/>
      <w:marRight w:val="0"/>
      <w:marTop w:val="0"/>
      <w:marBottom w:val="0"/>
      <w:divBdr>
        <w:top w:val="none" w:sz="0" w:space="0" w:color="auto"/>
        <w:left w:val="none" w:sz="0" w:space="0" w:color="auto"/>
        <w:bottom w:val="none" w:sz="0" w:space="0" w:color="auto"/>
        <w:right w:val="none" w:sz="0" w:space="0" w:color="auto"/>
      </w:divBdr>
    </w:div>
    <w:div w:id="527834748">
      <w:bodyDiv w:val="1"/>
      <w:marLeft w:val="0"/>
      <w:marRight w:val="0"/>
      <w:marTop w:val="0"/>
      <w:marBottom w:val="0"/>
      <w:divBdr>
        <w:top w:val="none" w:sz="0" w:space="0" w:color="auto"/>
        <w:left w:val="none" w:sz="0" w:space="0" w:color="auto"/>
        <w:bottom w:val="none" w:sz="0" w:space="0" w:color="auto"/>
        <w:right w:val="none" w:sz="0" w:space="0" w:color="auto"/>
      </w:divBdr>
    </w:div>
    <w:div w:id="563611451">
      <w:bodyDiv w:val="1"/>
      <w:marLeft w:val="0"/>
      <w:marRight w:val="0"/>
      <w:marTop w:val="0"/>
      <w:marBottom w:val="0"/>
      <w:divBdr>
        <w:top w:val="none" w:sz="0" w:space="0" w:color="auto"/>
        <w:left w:val="none" w:sz="0" w:space="0" w:color="auto"/>
        <w:bottom w:val="none" w:sz="0" w:space="0" w:color="auto"/>
        <w:right w:val="none" w:sz="0" w:space="0" w:color="auto"/>
      </w:divBdr>
    </w:div>
    <w:div w:id="600142812">
      <w:bodyDiv w:val="1"/>
      <w:marLeft w:val="0"/>
      <w:marRight w:val="0"/>
      <w:marTop w:val="0"/>
      <w:marBottom w:val="0"/>
      <w:divBdr>
        <w:top w:val="none" w:sz="0" w:space="0" w:color="auto"/>
        <w:left w:val="none" w:sz="0" w:space="0" w:color="auto"/>
        <w:bottom w:val="none" w:sz="0" w:space="0" w:color="auto"/>
        <w:right w:val="none" w:sz="0" w:space="0" w:color="auto"/>
      </w:divBdr>
    </w:div>
    <w:div w:id="613053555">
      <w:bodyDiv w:val="1"/>
      <w:marLeft w:val="0"/>
      <w:marRight w:val="0"/>
      <w:marTop w:val="0"/>
      <w:marBottom w:val="0"/>
      <w:divBdr>
        <w:top w:val="none" w:sz="0" w:space="0" w:color="auto"/>
        <w:left w:val="none" w:sz="0" w:space="0" w:color="auto"/>
        <w:bottom w:val="none" w:sz="0" w:space="0" w:color="auto"/>
        <w:right w:val="none" w:sz="0" w:space="0" w:color="auto"/>
      </w:divBdr>
    </w:div>
    <w:div w:id="616723029">
      <w:bodyDiv w:val="1"/>
      <w:marLeft w:val="0"/>
      <w:marRight w:val="0"/>
      <w:marTop w:val="0"/>
      <w:marBottom w:val="0"/>
      <w:divBdr>
        <w:top w:val="none" w:sz="0" w:space="0" w:color="auto"/>
        <w:left w:val="none" w:sz="0" w:space="0" w:color="auto"/>
        <w:bottom w:val="none" w:sz="0" w:space="0" w:color="auto"/>
        <w:right w:val="none" w:sz="0" w:space="0" w:color="auto"/>
      </w:divBdr>
    </w:div>
    <w:div w:id="626815257">
      <w:bodyDiv w:val="1"/>
      <w:marLeft w:val="0"/>
      <w:marRight w:val="0"/>
      <w:marTop w:val="0"/>
      <w:marBottom w:val="0"/>
      <w:divBdr>
        <w:top w:val="none" w:sz="0" w:space="0" w:color="auto"/>
        <w:left w:val="none" w:sz="0" w:space="0" w:color="auto"/>
        <w:bottom w:val="none" w:sz="0" w:space="0" w:color="auto"/>
        <w:right w:val="none" w:sz="0" w:space="0" w:color="auto"/>
      </w:divBdr>
    </w:div>
    <w:div w:id="716051400">
      <w:bodyDiv w:val="1"/>
      <w:marLeft w:val="0"/>
      <w:marRight w:val="0"/>
      <w:marTop w:val="0"/>
      <w:marBottom w:val="0"/>
      <w:divBdr>
        <w:top w:val="none" w:sz="0" w:space="0" w:color="auto"/>
        <w:left w:val="none" w:sz="0" w:space="0" w:color="auto"/>
        <w:bottom w:val="none" w:sz="0" w:space="0" w:color="auto"/>
        <w:right w:val="none" w:sz="0" w:space="0" w:color="auto"/>
      </w:divBdr>
    </w:div>
    <w:div w:id="718365011">
      <w:bodyDiv w:val="1"/>
      <w:marLeft w:val="0"/>
      <w:marRight w:val="0"/>
      <w:marTop w:val="0"/>
      <w:marBottom w:val="0"/>
      <w:divBdr>
        <w:top w:val="none" w:sz="0" w:space="0" w:color="auto"/>
        <w:left w:val="none" w:sz="0" w:space="0" w:color="auto"/>
        <w:bottom w:val="none" w:sz="0" w:space="0" w:color="auto"/>
        <w:right w:val="none" w:sz="0" w:space="0" w:color="auto"/>
      </w:divBdr>
    </w:div>
    <w:div w:id="755790019">
      <w:bodyDiv w:val="1"/>
      <w:marLeft w:val="0"/>
      <w:marRight w:val="0"/>
      <w:marTop w:val="0"/>
      <w:marBottom w:val="0"/>
      <w:divBdr>
        <w:top w:val="none" w:sz="0" w:space="0" w:color="auto"/>
        <w:left w:val="none" w:sz="0" w:space="0" w:color="auto"/>
        <w:bottom w:val="none" w:sz="0" w:space="0" w:color="auto"/>
        <w:right w:val="none" w:sz="0" w:space="0" w:color="auto"/>
      </w:divBdr>
    </w:div>
    <w:div w:id="779030749">
      <w:bodyDiv w:val="1"/>
      <w:marLeft w:val="0"/>
      <w:marRight w:val="0"/>
      <w:marTop w:val="0"/>
      <w:marBottom w:val="0"/>
      <w:divBdr>
        <w:top w:val="none" w:sz="0" w:space="0" w:color="auto"/>
        <w:left w:val="none" w:sz="0" w:space="0" w:color="auto"/>
        <w:bottom w:val="none" w:sz="0" w:space="0" w:color="auto"/>
        <w:right w:val="none" w:sz="0" w:space="0" w:color="auto"/>
      </w:divBdr>
    </w:div>
    <w:div w:id="784352061">
      <w:bodyDiv w:val="1"/>
      <w:marLeft w:val="0"/>
      <w:marRight w:val="0"/>
      <w:marTop w:val="0"/>
      <w:marBottom w:val="0"/>
      <w:divBdr>
        <w:top w:val="none" w:sz="0" w:space="0" w:color="auto"/>
        <w:left w:val="none" w:sz="0" w:space="0" w:color="auto"/>
        <w:bottom w:val="none" w:sz="0" w:space="0" w:color="auto"/>
        <w:right w:val="none" w:sz="0" w:space="0" w:color="auto"/>
      </w:divBdr>
    </w:div>
    <w:div w:id="812407761">
      <w:bodyDiv w:val="1"/>
      <w:marLeft w:val="0"/>
      <w:marRight w:val="0"/>
      <w:marTop w:val="0"/>
      <w:marBottom w:val="0"/>
      <w:divBdr>
        <w:top w:val="none" w:sz="0" w:space="0" w:color="auto"/>
        <w:left w:val="none" w:sz="0" w:space="0" w:color="auto"/>
        <w:bottom w:val="none" w:sz="0" w:space="0" w:color="auto"/>
        <w:right w:val="none" w:sz="0" w:space="0" w:color="auto"/>
      </w:divBdr>
    </w:div>
    <w:div w:id="858855920">
      <w:bodyDiv w:val="1"/>
      <w:marLeft w:val="0"/>
      <w:marRight w:val="0"/>
      <w:marTop w:val="0"/>
      <w:marBottom w:val="0"/>
      <w:divBdr>
        <w:top w:val="none" w:sz="0" w:space="0" w:color="auto"/>
        <w:left w:val="none" w:sz="0" w:space="0" w:color="auto"/>
        <w:bottom w:val="none" w:sz="0" w:space="0" w:color="auto"/>
        <w:right w:val="none" w:sz="0" w:space="0" w:color="auto"/>
      </w:divBdr>
    </w:div>
    <w:div w:id="867840790">
      <w:bodyDiv w:val="1"/>
      <w:marLeft w:val="0"/>
      <w:marRight w:val="0"/>
      <w:marTop w:val="0"/>
      <w:marBottom w:val="0"/>
      <w:divBdr>
        <w:top w:val="none" w:sz="0" w:space="0" w:color="auto"/>
        <w:left w:val="none" w:sz="0" w:space="0" w:color="auto"/>
        <w:bottom w:val="none" w:sz="0" w:space="0" w:color="auto"/>
        <w:right w:val="none" w:sz="0" w:space="0" w:color="auto"/>
      </w:divBdr>
    </w:div>
    <w:div w:id="871189256">
      <w:bodyDiv w:val="1"/>
      <w:marLeft w:val="0"/>
      <w:marRight w:val="0"/>
      <w:marTop w:val="0"/>
      <w:marBottom w:val="0"/>
      <w:divBdr>
        <w:top w:val="none" w:sz="0" w:space="0" w:color="auto"/>
        <w:left w:val="none" w:sz="0" w:space="0" w:color="auto"/>
        <w:bottom w:val="none" w:sz="0" w:space="0" w:color="auto"/>
        <w:right w:val="none" w:sz="0" w:space="0" w:color="auto"/>
      </w:divBdr>
    </w:div>
    <w:div w:id="906260834">
      <w:bodyDiv w:val="1"/>
      <w:marLeft w:val="0"/>
      <w:marRight w:val="0"/>
      <w:marTop w:val="0"/>
      <w:marBottom w:val="0"/>
      <w:divBdr>
        <w:top w:val="none" w:sz="0" w:space="0" w:color="auto"/>
        <w:left w:val="none" w:sz="0" w:space="0" w:color="auto"/>
        <w:bottom w:val="none" w:sz="0" w:space="0" w:color="auto"/>
        <w:right w:val="none" w:sz="0" w:space="0" w:color="auto"/>
      </w:divBdr>
    </w:div>
    <w:div w:id="911308365">
      <w:bodyDiv w:val="1"/>
      <w:marLeft w:val="0"/>
      <w:marRight w:val="0"/>
      <w:marTop w:val="0"/>
      <w:marBottom w:val="0"/>
      <w:divBdr>
        <w:top w:val="none" w:sz="0" w:space="0" w:color="auto"/>
        <w:left w:val="none" w:sz="0" w:space="0" w:color="auto"/>
        <w:bottom w:val="none" w:sz="0" w:space="0" w:color="auto"/>
        <w:right w:val="none" w:sz="0" w:space="0" w:color="auto"/>
      </w:divBdr>
    </w:div>
    <w:div w:id="923761414">
      <w:bodyDiv w:val="1"/>
      <w:marLeft w:val="0"/>
      <w:marRight w:val="0"/>
      <w:marTop w:val="0"/>
      <w:marBottom w:val="0"/>
      <w:divBdr>
        <w:top w:val="none" w:sz="0" w:space="0" w:color="auto"/>
        <w:left w:val="none" w:sz="0" w:space="0" w:color="auto"/>
        <w:bottom w:val="none" w:sz="0" w:space="0" w:color="auto"/>
        <w:right w:val="none" w:sz="0" w:space="0" w:color="auto"/>
      </w:divBdr>
    </w:div>
    <w:div w:id="969552151">
      <w:bodyDiv w:val="1"/>
      <w:marLeft w:val="0"/>
      <w:marRight w:val="0"/>
      <w:marTop w:val="0"/>
      <w:marBottom w:val="0"/>
      <w:divBdr>
        <w:top w:val="none" w:sz="0" w:space="0" w:color="auto"/>
        <w:left w:val="none" w:sz="0" w:space="0" w:color="auto"/>
        <w:bottom w:val="none" w:sz="0" w:space="0" w:color="auto"/>
        <w:right w:val="none" w:sz="0" w:space="0" w:color="auto"/>
      </w:divBdr>
    </w:div>
    <w:div w:id="976841684">
      <w:bodyDiv w:val="1"/>
      <w:marLeft w:val="0"/>
      <w:marRight w:val="0"/>
      <w:marTop w:val="0"/>
      <w:marBottom w:val="0"/>
      <w:divBdr>
        <w:top w:val="none" w:sz="0" w:space="0" w:color="auto"/>
        <w:left w:val="none" w:sz="0" w:space="0" w:color="auto"/>
        <w:bottom w:val="none" w:sz="0" w:space="0" w:color="auto"/>
        <w:right w:val="none" w:sz="0" w:space="0" w:color="auto"/>
      </w:divBdr>
    </w:div>
    <w:div w:id="1001474039">
      <w:bodyDiv w:val="1"/>
      <w:marLeft w:val="0"/>
      <w:marRight w:val="0"/>
      <w:marTop w:val="0"/>
      <w:marBottom w:val="0"/>
      <w:divBdr>
        <w:top w:val="none" w:sz="0" w:space="0" w:color="auto"/>
        <w:left w:val="none" w:sz="0" w:space="0" w:color="auto"/>
        <w:bottom w:val="none" w:sz="0" w:space="0" w:color="auto"/>
        <w:right w:val="none" w:sz="0" w:space="0" w:color="auto"/>
      </w:divBdr>
    </w:div>
    <w:div w:id="1015959190">
      <w:bodyDiv w:val="1"/>
      <w:marLeft w:val="0"/>
      <w:marRight w:val="0"/>
      <w:marTop w:val="0"/>
      <w:marBottom w:val="0"/>
      <w:divBdr>
        <w:top w:val="none" w:sz="0" w:space="0" w:color="auto"/>
        <w:left w:val="none" w:sz="0" w:space="0" w:color="auto"/>
        <w:bottom w:val="none" w:sz="0" w:space="0" w:color="auto"/>
        <w:right w:val="none" w:sz="0" w:space="0" w:color="auto"/>
      </w:divBdr>
    </w:div>
    <w:div w:id="1253389868">
      <w:bodyDiv w:val="1"/>
      <w:marLeft w:val="0"/>
      <w:marRight w:val="0"/>
      <w:marTop w:val="0"/>
      <w:marBottom w:val="0"/>
      <w:divBdr>
        <w:top w:val="none" w:sz="0" w:space="0" w:color="auto"/>
        <w:left w:val="none" w:sz="0" w:space="0" w:color="auto"/>
        <w:bottom w:val="none" w:sz="0" w:space="0" w:color="auto"/>
        <w:right w:val="none" w:sz="0" w:space="0" w:color="auto"/>
      </w:divBdr>
    </w:div>
    <w:div w:id="1296254386">
      <w:bodyDiv w:val="1"/>
      <w:marLeft w:val="0"/>
      <w:marRight w:val="0"/>
      <w:marTop w:val="0"/>
      <w:marBottom w:val="0"/>
      <w:divBdr>
        <w:top w:val="none" w:sz="0" w:space="0" w:color="auto"/>
        <w:left w:val="none" w:sz="0" w:space="0" w:color="auto"/>
        <w:bottom w:val="none" w:sz="0" w:space="0" w:color="auto"/>
        <w:right w:val="none" w:sz="0" w:space="0" w:color="auto"/>
      </w:divBdr>
    </w:div>
    <w:div w:id="1343170654">
      <w:bodyDiv w:val="1"/>
      <w:marLeft w:val="0"/>
      <w:marRight w:val="0"/>
      <w:marTop w:val="0"/>
      <w:marBottom w:val="0"/>
      <w:divBdr>
        <w:top w:val="none" w:sz="0" w:space="0" w:color="auto"/>
        <w:left w:val="none" w:sz="0" w:space="0" w:color="auto"/>
        <w:bottom w:val="none" w:sz="0" w:space="0" w:color="auto"/>
        <w:right w:val="none" w:sz="0" w:space="0" w:color="auto"/>
      </w:divBdr>
    </w:div>
    <w:div w:id="1350986904">
      <w:bodyDiv w:val="1"/>
      <w:marLeft w:val="0"/>
      <w:marRight w:val="0"/>
      <w:marTop w:val="0"/>
      <w:marBottom w:val="0"/>
      <w:divBdr>
        <w:top w:val="none" w:sz="0" w:space="0" w:color="auto"/>
        <w:left w:val="none" w:sz="0" w:space="0" w:color="auto"/>
        <w:bottom w:val="none" w:sz="0" w:space="0" w:color="auto"/>
        <w:right w:val="none" w:sz="0" w:space="0" w:color="auto"/>
      </w:divBdr>
    </w:div>
    <w:div w:id="1375693301">
      <w:bodyDiv w:val="1"/>
      <w:marLeft w:val="0"/>
      <w:marRight w:val="0"/>
      <w:marTop w:val="0"/>
      <w:marBottom w:val="0"/>
      <w:divBdr>
        <w:top w:val="none" w:sz="0" w:space="0" w:color="auto"/>
        <w:left w:val="none" w:sz="0" w:space="0" w:color="auto"/>
        <w:bottom w:val="none" w:sz="0" w:space="0" w:color="auto"/>
        <w:right w:val="none" w:sz="0" w:space="0" w:color="auto"/>
      </w:divBdr>
    </w:div>
    <w:div w:id="1387294756">
      <w:bodyDiv w:val="1"/>
      <w:marLeft w:val="0"/>
      <w:marRight w:val="0"/>
      <w:marTop w:val="0"/>
      <w:marBottom w:val="0"/>
      <w:divBdr>
        <w:top w:val="none" w:sz="0" w:space="0" w:color="auto"/>
        <w:left w:val="none" w:sz="0" w:space="0" w:color="auto"/>
        <w:bottom w:val="none" w:sz="0" w:space="0" w:color="auto"/>
        <w:right w:val="none" w:sz="0" w:space="0" w:color="auto"/>
      </w:divBdr>
    </w:div>
    <w:div w:id="1453667582">
      <w:bodyDiv w:val="1"/>
      <w:marLeft w:val="0"/>
      <w:marRight w:val="0"/>
      <w:marTop w:val="0"/>
      <w:marBottom w:val="0"/>
      <w:divBdr>
        <w:top w:val="none" w:sz="0" w:space="0" w:color="auto"/>
        <w:left w:val="none" w:sz="0" w:space="0" w:color="auto"/>
        <w:bottom w:val="none" w:sz="0" w:space="0" w:color="auto"/>
        <w:right w:val="none" w:sz="0" w:space="0" w:color="auto"/>
      </w:divBdr>
    </w:div>
    <w:div w:id="1502306422">
      <w:bodyDiv w:val="1"/>
      <w:marLeft w:val="0"/>
      <w:marRight w:val="0"/>
      <w:marTop w:val="0"/>
      <w:marBottom w:val="0"/>
      <w:divBdr>
        <w:top w:val="none" w:sz="0" w:space="0" w:color="auto"/>
        <w:left w:val="none" w:sz="0" w:space="0" w:color="auto"/>
        <w:bottom w:val="none" w:sz="0" w:space="0" w:color="auto"/>
        <w:right w:val="none" w:sz="0" w:space="0" w:color="auto"/>
      </w:divBdr>
    </w:div>
    <w:div w:id="1573076020">
      <w:bodyDiv w:val="1"/>
      <w:marLeft w:val="0"/>
      <w:marRight w:val="0"/>
      <w:marTop w:val="0"/>
      <w:marBottom w:val="0"/>
      <w:divBdr>
        <w:top w:val="none" w:sz="0" w:space="0" w:color="auto"/>
        <w:left w:val="none" w:sz="0" w:space="0" w:color="auto"/>
        <w:bottom w:val="none" w:sz="0" w:space="0" w:color="auto"/>
        <w:right w:val="none" w:sz="0" w:space="0" w:color="auto"/>
      </w:divBdr>
    </w:div>
    <w:div w:id="1632327872">
      <w:bodyDiv w:val="1"/>
      <w:marLeft w:val="0"/>
      <w:marRight w:val="0"/>
      <w:marTop w:val="0"/>
      <w:marBottom w:val="0"/>
      <w:divBdr>
        <w:top w:val="none" w:sz="0" w:space="0" w:color="auto"/>
        <w:left w:val="none" w:sz="0" w:space="0" w:color="auto"/>
        <w:bottom w:val="none" w:sz="0" w:space="0" w:color="auto"/>
        <w:right w:val="none" w:sz="0" w:space="0" w:color="auto"/>
      </w:divBdr>
    </w:div>
    <w:div w:id="1655404777">
      <w:bodyDiv w:val="1"/>
      <w:marLeft w:val="0"/>
      <w:marRight w:val="0"/>
      <w:marTop w:val="0"/>
      <w:marBottom w:val="0"/>
      <w:divBdr>
        <w:top w:val="none" w:sz="0" w:space="0" w:color="auto"/>
        <w:left w:val="none" w:sz="0" w:space="0" w:color="auto"/>
        <w:bottom w:val="none" w:sz="0" w:space="0" w:color="auto"/>
        <w:right w:val="none" w:sz="0" w:space="0" w:color="auto"/>
      </w:divBdr>
    </w:div>
    <w:div w:id="1709597559">
      <w:bodyDiv w:val="1"/>
      <w:marLeft w:val="0"/>
      <w:marRight w:val="0"/>
      <w:marTop w:val="0"/>
      <w:marBottom w:val="0"/>
      <w:divBdr>
        <w:top w:val="none" w:sz="0" w:space="0" w:color="auto"/>
        <w:left w:val="none" w:sz="0" w:space="0" w:color="auto"/>
        <w:bottom w:val="none" w:sz="0" w:space="0" w:color="auto"/>
        <w:right w:val="none" w:sz="0" w:space="0" w:color="auto"/>
      </w:divBdr>
    </w:div>
    <w:div w:id="1727875509">
      <w:bodyDiv w:val="1"/>
      <w:marLeft w:val="0"/>
      <w:marRight w:val="0"/>
      <w:marTop w:val="0"/>
      <w:marBottom w:val="0"/>
      <w:divBdr>
        <w:top w:val="none" w:sz="0" w:space="0" w:color="auto"/>
        <w:left w:val="none" w:sz="0" w:space="0" w:color="auto"/>
        <w:bottom w:val="none" w:sz="0" w:space="0" w:color="auto"/>
        <w:right w:val="none" w:sz="0" w:space="0" w:color="auto"/>
      </w:divBdr>
    </w:div>
    <w:div w:id="1756633193">
      <w:bodyDiv w:val="1"/>
      <w:marLeft w:val="0"/>
      <w:marRight w:val="0"/>
      <w:marTop w:val="0"/>
      <w:marBottom w:val="0"/>
      <w:divBdr>
        <w:top w:val="none" w:sz="0" w:space="0" w:color="auto"/>
        <w:left w:val="none" w:sz="0" w:space="0" w:color="auto"/>
        <w:bottom w:val="none" w:sz="0" w:space="0" w:color="auto"/>
        <w:right w:val="none" w:sz="0" w:space="0" w:color="auto"/>
      </w:divBdr>
    </w:div>
    <w:div w:id="1786315934">
      <w:bodyDiv w:val="1"/>
      <w:marLeft w:val="0"/>
      <w:marRight w:val="0"/>
      <w:marTop w:val="0"/>
      <w:marBottom w:val="0"/>
      <w:divBdr>
        <w:top w:val="none" w:sz="0" w:space="0" w:color="auto"/>
        <w:left w:val="none" w:sz="0" w:space="0" w:color="auto"/>
        <w:bottom w:val="none" w:sz="0" w:space="0" w:color="auto"/>
        <w:right w:val="none" w:sz="0" w:space="0" w:color="auto"/>
      </w:divBdr>
    </w:div>
    <w:div w:id="1837306323">
      <w:bodyDiv w:val="1"/>
      <w:marLeft w:val="0"/>
      <w:marRight w:val="0"/>
      <w:marTop w:val="0"/>
      <w:marBottom w:val="0"/>
      <w:divBdr>
        <w:top w:val="none" w:sz="0" w:space="0" w:color="auto"/>
        <w:left w:val="none" w:sz="0" w:space="0" w:color="auto"/>
        <w:bottom w:val="none" w:sz="0" w:space="0" w:color="auto"/>
        <w:right w:val="none" w:sz="0" w:space="0" w:color="auto"/>
      </w:divBdr>
    </w:div>
    <w:div w:id="1854026080">
      <w:bodyDiv w:val="1"/>
      <w:marLeft w:val="0"/>
      <w:marRight w:val="0"/>
      <w:marTop w:val="0"/>
      <w:marBottom w:val="0"/>
      <w:divBdr>
        <w:top w:val="none" w:sz="0" w:space="0" w:color="auto"/>
        <w:left w:val="none" w:sz="0" w:space="0" w:color="auto"/>
        <w:bottom w:val="none" w:sz="0" w:space="0" w:color="auto"/>
        <w:right w:val="none" w:sz="0" w:space="0" w:color="auto"/>
      </w:divBdr>
    </w:div>
    <w:div w:id="1875188710">
      <w:bodyDiv w:val="1"/>
      <w:marLeft w:val="0"/>
      <w:marRight w:val="0"/>
      <w:marTop w:val="0"/>
      <w:marBottom w:val="0"/>
      <w:divBdr>
        <w:top w:val="none" w:sz="0" w:space="0" w:color="auto"/>
        <w:left w:val="none" w:sz="0" w:space="0" w:color="auto"/>
        <w:bottom w:val="none" w:sz="0" w:space="0" w:color="auto"/>
        <w:right w:val="none" w:sz="0" w:space="0" w:color="auto"/>
      </w:divBdr>
    </w:div>
    <w:div w:id="1885216361">
      <w:bodyDiv w:val="1"/>
      <w:marLeft w:val="0"/>
      <w:marRight w:val="0"/>
      <w:marTop w:val="0"/>
      <w:marBottom w:val="0"/>
      <w:divBdr>
        <w:top w:val="none" w:sz="0" w:space="0" w:color="auto"/>
        <w:left w:val="none" w:sz="0" w:space="0" w:color="auto"/>
        <w:bottom w:val="none" w:sz="0" w:space="0" w:color="auto"/>
        <w:right w:val="none" w:sz="0" w:space="0" w:color="auto"/>
      </w:divBdr>
    </w:div>
    <w:div w:id="1912040479">
      <w:bodyDiv w:val="1"/>
      <w:marLeft w:val="0"/>
      <w:marRight w:val="0"/>
      <w:marTop w:val="0"/>
      <w:marBottom w:val="0"/>
      <w:divBdr>
        <w:top w:val="none" w:sz="0" w:space="0" w:color="auto"/>
        <w:left w:val="none" w:sz="0" w:space="0" w:color="auto"/>
        <w:bottom w:val="none" w:sz="0" w:space="0" w:color="auto"/>
        <w:right w:val="none" w:sz="0" w:space="0" w:color="auto"/>
      </w:divBdr>
    </w:div>
    <w:div w:id="1938561318">
      <w:bodyDiv w:val="1"/>
      <w:marLeft w:val="0"/>
      <w:marRight w:val="0"/>
      <w:marTop w:val="0"/>
      <w:marBottom w:val="0"/>
      <w:divBdr>
        <w:top w:val="none" w:sz="0" w:space="0" w:color="auto"/>
        <w:left w:val="none" w:sz="0" w:space="0" w:color="auto"/>
        <w:bottom w:val="none" w:sz="0" w:space="0" w:color="auto"/>
        <w:right w:val="none" w:sz="0" w:space="0" w:color="auto"/>
      </w:divBdr>
    </w:div>
    <w:div w:id="2017729243">
      <w:bodyDiv w:val="1"/>
      <w:marLeft w:val="0"/>
      <w:marRight w:val="0"/>
      <w:marTop w:val="0"/>
      <w:marBottom w:val="0"/>
      <w:divBdr>
        <w:top w:val="none" w:sz="0" w:space="0" w:color="auto"/>
        <w:left w:val="none" w:sz="0" w:space="0" w:color="auto"/>
        <w:bottom w:val="none" w:sz="0" w:space="0" w:color="auto"/>
        <w:right w:val="none" w:sz="0" w:space="0" w:color="auto"/>
      </w:divBdr>
    </w:div>
    <w:div w:id="2019774270">
      <w:bodyDiv w:val="1"/>
      <w:marLeft w:val="0"/>
      <w:marRight w:val="0"/>
      <w:marTop w:val="0"/>
      <w:marBottom w:val="0"/>
      <w:divBdr>
        <w:top w:val="none" w:sz="0" w:space="0" w:color="auto"/>
        <w:left w:val="none" w:sz="0" w:space="0" w:color="auto"/>
        <w:bottom w:val="none" w:sz="0" w:space="0" w:color="auto"/>
        <w:right w:val="none" w:sz="0" w:space="0" w:color="auto"/>
      </w:divBdr>
    </w:div>
    <w:div w:id="2033873716">
      <w:bodyDiv w:val="1"/>
      <w:marLeft w:val="0"/>
      <w:marRight w:val="0"/>
      <w:marTop w:val="0"/>
      <w:marBottom w:val="0"/>
      <w:divBdr>
        <w:top w:val="none" w:sz="0" w:space="0" w:color="auto"/>
        <w:left w:val="none" w:sz="0" w:space="0" w:color="auto"/>
        <w:bottom w:val="none" w:sz="0" w:space="0" w:color="auto"/>
        <w:right w:val="none" w:sz="0" w:space="0" w:color="auto"/>
      </w:divBdr>
    </w:div>
    <w:div w:id="2044745789">
      <w:bodyDiv w:val="1"/>
      <w:marLeft w:val="0"/>
      <w:marRight w:val="0"/>
      <w:marTop w:val="0"/>
      <w:marBottom w:val="0"/>
      <w:divBdr>
        <w:top w:val="none" w:sz="0" w:space="0" w:color="auto"/>
        <w:left w:val="none" w:sz="0" w:space="0" w:color="auto"/>
        <w:bottom w:val="none" w:sz="0" w:space="0" w:color="auto"/>
        <w:right w:val="none" w:sz="0" w:space="0" w:color="auto"/>
      </w:divBdr>
    </w:div>
    <w:div w:id="2072192470">
      <w:bodyDiv w:val="1"/>
      <w:marLeft w:val="0"/>
      <w:marRight w:val="0"/>
      <w:marTop w:val="0"/>
      <w:marBottom w:val="0"/>
      <w:divBdr>
        <w:top w:val="none" w:sz="0" w:space="0" w:color="auto"/>
        <w:left w:val="none" w:sz="0" w:space="0" w:color="auto"/>
        <w:bottom w:val="none" w:sz="0" w:space="0" w:color="auto"/>
        <w:right w:val="none" w:sz="0" w:space="0" w:color="auto"/>
      </w:divBdr>
    </w:div>
    <w:div w:id="21024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viking.ee/en/windows/dk13-wooden-window-2-or-3-glaz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7A8B-7396-A647-9C82-4ED7451E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Gardiner</dc:creator>
  <cp:keywords/>
  <dc:description/>
  <cp:lastModifiedBy>jeremy chisholm</cp:lastModifiedBy>
  <cp:revision>2</cp:revision>
  <dcterms:created xsi:type="dcterms:W3CDTF">2022-04-24T02:28:00Z</dcterms:created>
  <dcterms:modified xsi:type="dcterms:W3CDTF">2022-04-24T02:28:00Z</dcterms:modified>
</cp:coreProperties>
</file>